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泉理工科〔201</w:t>
      </w:r>
      <w:r>
        <w:rPr>
          <w:rFonts w:hint="eastAsia" w:ascii="仿宋_GB2312" w:hAnsi="Times New Roman" w:eastAsia="仿宋_GB2312" w:cs="Times New Roman"/>
          <w:color w:val="000000"/>
          <w:sz w:val="32"/>
          <w:szCs w:val="32"/>
          <w:lang w:val="en-US" w:eastAsia="zh-CN"/>
        </w:rPr>
        <w:t>9</w:t>
      </w:r>
      <w:r>
        <w:rPr>
          <w:rFonts w:hint="eastAsia"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lang w:val="en-US" w:eastAsia="zh-CN"/>
        </w:rPr>
        <w:t>6</w:t>
      </w:r>
      <w:r>
        <w:rPr>
          <w:rFonts w:hint="eastAsia" w:ascii="仿宋_GB2312" w:hAnsi="Times New Roman" w:eastAsia="仿宋_GB2312" w:cs="Times New Roman"/>
          <w:color w:val="000000"/>
          <w:sz w:val="32"/>
          <w:szCs w:val="32"/>
        </w:rPr>
        <w:t>号</w:t>
      </w:r>
    </w:p>
    <w:p>
      <w:pPr>
        <w:keepNext w:val="0"/>
        <w:keepLines w:val="0"/>
        <w:pageBreakBefore w:val="0"/>
        <w:widowControl w:val="0"/>
        <w:kinsoku/>
        <w:wordWrap/>
        <w:overflowPunct/>
        <w:topLinePunct w:val="0"/>
        <w:autoSpaceDE/>
        <w:autoSpaceDN/>
        <w:bidi w:val="0"/>
        <w:adjustRightInd/>
        <w:snapToGrid/>
        <w:spacing w:before="480" w:beforeLines="200" w:after="313" w:afterLines="100" w:line="56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关于</w:t>
      </w:r>
      <w:r>
        <w:rPr>
          <w:rFonts w:hint="eastAsia" w:ascii="方正小标宋简体" w:hAnsi="方正小标宋简体" w:eastAsia="方正小标宋简体" w:cs="方正小标宋简体"/>
          <w:color w:val="000000"/>
          <w:sz w:val="44"/>
          <w:szCs w:val="44"/>
          <w:lang w:eastAsia="zh-CN"/>
        </w:rPr>
        <w:t>转发《关于组织申报2019年市社会科学规划项目的通知》的通知</w:t>
      </w:r>
    </w:p>
    <w:p>
      <w:pPr>
        <w:spacing w:line="560" w:lineRule="exact"/>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学校各单位：</w:t>
      </w:r>
    </w:p>
    <w:p>
      <w:pPr>
        <w:spacing w:line="560" w:lineRule="exact"/>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根据《</w:t>
      </w:r>
      <w:r>
        <w:rPr>
          <w:rFonts w:hint="eastAsia" w:ascii="仿宋_GB2312" w:hAnsi="宋体" w:eastAsia="仿宋_GB2312" w:cs="Times New Roman"/>
          <w:color w:val="000000"/>
          <w:sz w:val="32"/>
          <w:szCs w:val="32"/>
          <w:lang w:eastAsia="zh-CN"/>
        </w:rPr>
        <w:t>泉州市哲学社会科学研究规划领导小组办公室关于组织申报</w:t>
      </w:r>
      <w:r>
        <w:rPr>
          <w:rFonts w:hint="eastAsia" w:ascii="仿宋_GB2312" w:hAnsi="宋体" w:eastAsia="仿宋_GB2312" w:cs="Times New Roman"/>
          <w:color w:val="000000"/>
          <w:sz w:val="32"/>
          <w:szCs w:val="32"/>
          <w:lang w:val="en-US" w:eastAsia="zh-CN"/>
        </w:rPr>
        <w:t>2019年市社会科学规划项目的通知</w:t>
      </w:r>
      <w:r>
        <w:rPr>
          <w:rFonts w:hint="eastAsia" w:ascii="仿宋_GB2312" w:hAnsi="宋体" w:eastAsia="仿宋_GB2312" w:cs="Times New Roman"/>
          <w:color w:val="000000"/>
          <w:sz w:val="32"/>
          <w:szCs w:val="32"/>
        </w:rPr>
        <w:t>》文件</w:t>
      </w:r>
      <w:r>
        <w:rPr>
          <w:rFonts w:hint="eastAsia" w:ascii="仿宋_GB2312" w:hAnsi="宋体" w:eastAsia="仿宋_GB2312" w:cs="Times New Roman"/>
          <w:color w:val="000000"/>
          <w:sz w:val="32"/>
          <w:szCs w:val="32"/>
          <w:lang w:eastAsia="zh-CN"/>
        </w:rPr>
        <w:t>精神</w:t>
      </w:r>
      <w:r>
        <w:rPr>
          <w:rFonts w:hint="eastAsia" w:ascii="仿宋_GB2312" w:hAnsi="宋体" w:eastAsia="仿宋_GB2312" w:cs="Times New Roman"/>
          <w:color w:val="000000"/>
          <w:sz w:val="32"/>
          <w:szCs w:val="32"/>
        </w:rPr>
        <w:t>，</w:t>
      </w:r>
      <w:r>
        <w:rPr>
          <w:rFonts w:hint="eastAsia" w:ascii="仿宋_GB2312" w:eastAsia="仿宋_GB2312"/>
          <w:sz w:val="32"/>
          <w:szCs w:val="32"/>
          <w:lang w:val="en-US" w:eastAsia="zh-CN"/>
        </w:rPr>
        <w:t>2019年市社科规划项目申报工作开始启动</w:t>
      </w:r>
      <w:r>
        <w:rPr>
          <w:rFonts w:hint="eastAsia" w:ascii="仿宋_GB2312" w:hAnsi="宋体" w:eastAsia="仿宋_GB2312" w:cs="Times New Roman"/>
          <w:color w:val="000000"/>
          <w:sz w:val="32"/>
          <w:szCs w:val="32"/>
        </w:rPr>
        <w:t>，现将有关事项通知如下：</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一、指导思想</w:t>
      </w:r>
    </w:p>
    <w:p>
      <w:pPr>
        <w:spacing w:line="560" w:lineRule="exact"/>
        <w:ind w:firstLine="640" w:firstLineChars="200"/>
        <w:rPr>
          <w:rFonts w:hint="eastAsia" w:ascii="仿宋_GB2312" w:hAnsi="宋体" w:eastAsia="仿宋_GB2312" w:cs="Times New Roman"/>
          <w:color w:val="000000"/>
          <w:sz w:val="32"/>
          <w:szCs w:val="32"/>
          <w:lang w:val="en-US" w:eastAsia="zh-CN"/>
        </w:rPr>
        <w:sectPr>
          <w:pgSz w:w="11906" w:h="16838"/>
          <w:pgMar w:top="4535" w:right="1077" w:bottom="1440" w:left="1191" w:header="851" w:footer="992" w:gutter="0"/>
          <w:cols w:space="0" w:num="1"/>
          <w:rtlGutter w:val="0"/>
          <w:docGrid w:linePitch="312" w:charSpace="0"/>
        </w:sectPr>
      </w:pPr>
      <w:r>
        <w:rPr>
          <w:rFonts w:hint="eastAsia" w:ascii="仿宋_GB2312" w:hAnsi="宋体" w:eastAsia="仿宋_GB2312" w:cs="Times New Roman"/>
          <w:color w:val="000000"/>
          <w:sz w:val="32"/>
          <w:szCs w:val="32"/>
          <w:lang w:val="en-US" w:eastAsia="zh-CN"/>
        </w:rPr>
        <w:t>全面贯彻落实习近平新时代中国特色社会主义思想、党的十九大和十九届二中、三中全会精神，贯彻落实习近平总书记在看望参加全国政协十三届二次会议的文化艺术界、社会科学界委员，并参加联组会发表的重要讲话精神，以及习总书记在参加十三届全国人大二次会议福建代表团审议发表的重要讲话精神，围绕市委“作答时代命题、聚力赶超攻坚”要求，深入研究回答我市打好三大攻坚战，进一步落实“六稳”工作中的现实问题，加强对事关泉州经济社会发展的全局性、战略性、前瞻性问题的应用对策研究，扶持我市地方特色学科建设，为努力开创“五个泉州”建设新局面，勇当“新福建”建设主力军提供决策咨询服务。</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二、项目管理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一）本年度市社科规划项目分应用研究、基础研究和综合研究三大类，以应用研究和综合研究为主。应用研究提出选题条目，申请人应在选题范围内设计题目。基础研究类不提出具体选题条目，由申请者根据我市学科发展的实际情况，结合自身的特点和优势，自行设计合适的题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（二）本年度规划课题要控制数量，突出重点，提质增效。立项课题资助额度分别为:重大项目每项30000元，重点项目每项10000元，一般项目每项4000元，青年项目每项3000元，社团项目每项3000元。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（三）研究成果形式应选择论文、调研报告、专著中的一种。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四）为突出课题研究的针对性、时效性，鼓励申报人与党政部门（处级以上）联合开展调查研究，为解决当前经济社会发展现实问题提供决策建议，要求以调研报告为最终成果，并在本年度内报送阶段性研究成果和最终调研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五）课题管理的其他要求可参照《泉州市社会科学规划项目管理办法（2018年8月修订）》（见泉州社会科学网政策规章栏），请各单位通知有关科研人员认真对照《管理办法》填写申报材料，应特别注意其中的强制性规定。凡不符合《管理办法》的申报材料不予受理，也不再退回修改。</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三、</w:t>
      </w:r>
      <w:r>
        <w:rPr>
          <w:rFonts w:hint="eastAsia" w:ascii="黑体" w:hAnsi="黑体" w:eastAsia="黑体" w:cs="黑体"/>
          <w:sz w:val="32"/>
          <w:szCs w:val="32"/>
          <w:lang w:val="en-US" w:eastAsia="zh-CN"/>
        </w:rPr>
        <w:t>申报说明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一）本年度市社科规划项目继续实行网上管理，请申报人自行登陆泉州社会科学网阅读《泉州市社会科学规划项目管理系统使用说明》，按有关说明进行操作。课题申请人应在管理系统中将课题申请书导出，并对其页面进行排版，双面打印，于一式4份提交科研处审核。书面申请书应与系统中填报的内容完全一致，否则取消参评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（二）本年度课题</w:t>
      </w:r>
      <w:r>
        <w:rPr>
          <w:rFonts w:hint="eastAsia" w:ascii="仿宋_GB2312" w:hAnsi="宋体" w:eastAsia="仿宋_GB2312" w:cs="Times New Roman"/>
          <w:color w:val="000000"/>
          <w:sz w:val="32"/>
          <w:szCs w:val="32"/>
        </w:rPr>
        <w:t>网络申报截止时间为</w:t>
      </w:r>
      <w:r>
        <w:rPr>
          <w:rFonts w:hint="eastAsia" w:ascii="仿宋_GB2312" w:hAnsi="宋体" w:eastAsia="仿宋_GB2312" w:cs="Times New Roman"/>
          <w:color w:val="000000"/>
          <w:sz w:val="32"/>
          <w:szCs w:val="32"/>
          <w:lang w:val="en-US" w:eastAsia="zh-CN"/>
        </w:rPr>
        <w:t>4月30日（网络申报入口将于4月30日下午5：30关闭），课题申报人应在4月29日前将纸质版材料交至科研处，电子版材料以</w:t>
      </w:r>
      <w:r>
        <w:rPr>
          <w:rFonts w:hint="eastAsia" w:ascii="仿宋" w:hAnsi="仿宋" w:eastAsia="仿宋" w:cs="仿宋"/>
          <w:sz w:val="32"/>
          <w:szCs w:val="32"/>
          <w:lang w:val="en-US" w:eastAsia="zh-CN"/>
        </w:rPr>
        <w:t>“2019</w:t>
      </w:r>
      <w:r>
        <w:rPr>
          <w:rFonts w:hint="eastAsia" w:ascii="仿宋_GB2312" w:eastAsia="仿宋_GB2312"/>
          <w:sz w:val="32"/>
          <w:szCs w:val="32"/>
          <w:lang w:val="en-US" w:eastAsia="zh-CN"/>
        </w:rPr>
        <w:t>市社科规划项目+</w:t>
      </w:r>
      <w:r>
        <w:rPr>
          <w:rFonts w:hint="eastAsia" w:ascii="仿宋" w:hAnsi="仿宋" w:eastAsia="仿宋" w:cs="仿宋"/>
          <w:sz w:val="32"/>
          <w:szCs w:val="32"/>
          <w:lang w:val="en-US" w:eastAsia="zh-CN"/>
        </w:rPr>
        <w:t>姓名+《****课题》”格式命名，</w:t>
      </w:r>
      <w:r>
        <w:rPr>
          <w:rFonts w:hint="eastAsia" w:ascii="仿宋_GB2312" w:hAnsi="宋体" w:eastAsia="仿宋_GB2312" w:cs="Times New Roman"/>
          <w:color w:val="000000"/>
          <w:sz w:val="32"/>
          <w:szCs w:val="32"/>
          <w:lang w:val="en-US" w:eastAsia="zh-CN"/>
        </w:rPr>
        <w:t>发至</w:t>
      </w:r>
      <w:r>
        <w:rPr>
          <w:rFonts w:hint="eastAsia" w:ascii="仿宋" w:hAnsi="仿宋" w:eastAsia="仿宋" w:cs="仿宋"/>
          <w:sz w:val="32"/>
          <w:szCs w:val="32"/>
          <w:lang w:val="en-US" w:eastAsia="zh-CN"/>
        </w:rPr>
        <w:t>指定邮箱（</w:t>
      </w:r>
      <w:r>
        <w:rPr>
          <w:rFonts w:hint="eastAsia" w:ascii="仿宋_GB2312" w:hAnsi="宋体" w:eastAsia="仿宋_GB2312" w:cs="Times New Roman"/>
          <w:color w:val="000000"/>
          <w:sz w:val="32"/>
          <w:szCs w:val="32"/>
          <w:lang w:val="en-US" w:eastAsia="zh-CN"/>
        </w:rPr>
        <w:t>zhengaping@qzit.edu.cn</w:t>
      </w:r>
      <w:r>
        <w:rPr>
          <w:rFonts w:hint="eastAsia" w:ascii="仿宋" w:hAnsi="仿宋" w:eastAsia="仿宋" w:cs="仿宋"/>
          <w:sz w:val="32"/>
          <w:szCs w:val="32"/>
          <w:lang w:val="en-US" w:eastAsia="zh-CN"/>
        </w:rPr>
        <w:t>）</w:t>
      </w:r>
      <w:r>
        <w:rPr>
          <w:rFonts w:hint="eastAsia" w:ascii="仿宋_GB2312" w:hAnsi="宋体" w:eastAsia="仿宋_GB2312" w:cs="Times New Roman"/>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附件：1.《泉州市哲学社会科学研究规划领导小组办公室关于组织申报2019年市社会科学规划项目的通知》</w:t>
      </w: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 xml:space="preserve">      2.《</w:t>
      </w:r>
      <w:r>
        <w:rPr>
          <w:rFonts w:hint="eastAsia" w:ascii="仿宋_GB2312" w:hAnsi="宋体" w:eastAsia="仿宋_GB2312" w:cs="Times New Roman"/>
          <w:color w:val="000000"/>
          <w:sz w:val="32"/>
          <w:szCs w:val="32"/>
        </w:rPr>
        <w:fldChar w:fldCharType="begin"/>
      </w:r>
      <w:r>
        <w:rPr>
          <w:rFonts w:hint="eastAsia" w:ascii="仿宋_GB2312" w:hAnsi="宋体" w:eastAsia="仿宋_GB2312" w:cs="Times New Roman"/>
          <w:color w:val="000000"/>
          <w:sz w:val="32"/>
          <w:szCs w:val="32"/>
        </w:rPr>
        <w:instrText xml:space="preserve"> HYPERLINK "http://www.qzskl.org/img/file/20190402/20190402113513_905.doc" \t "http://www.qzskl.org/xwzx/_blank" </w:instrText>
      </w:r>
      <w:r>
        <w:rPr>
          <w:rFonts w:hint="eastAsia" w:ascii="仿宋_GB2312" w:hAnsi="宋体" w:eastAsia="仿宋_GB2312" w:cs="Times New Roman"/>
          <w:color w:val="000000"/>
          <w:sz w:val="32"/>
          <w:szCs w:val="32"/>
        </w:rPr>
        <w:fldChar w:fldCharType="separate"/>
      </w:r>
      <w:r>
        <w:rPr>
          <w:rFonts w:hint="eastAsia" w:ascii="仿宋_GB2312" w:hAnsi="宋体" w:eastAsia="仿宋_GB2312" w:cs="Times New Roman"/>
          <w:color w:val="000000"/>
          <w:sz w:val="32"/>
          <w:szCs w:val="32"/>
        </w:rPr>
        <w:t>泉州市社会科学规划项目2019年课题指南</w:t>
      </w:r>
      <w:r>
        <w:rPr>
          <w:rFonts w:hint="eastAsia" w:ascii="仿宋_GB2312" w:hAnsi="宋体" w:eastAsia="仿宋_GB2312" w:cs="Times New Roman"/>
          <w:color w:val="000000"/>
          <w:sz w:val="32"/>
          <w:szCs w:val="32"/>
        </w:rPr>
        <w:fldChar w:fldCharType="end"/>
      </w:r>
      <w:r>
        <w:rPr>
          <w:rFonts w:hint="eastAsia" w:ascii="仿宋_GB2312" w:hAnsi="宋体"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before="937" w:beforeLines="300" w:line="560" w:lineRule="exact"/>
        <w:ind w:right="840" w:rightChars="400" w:firstLine="5120" w:firstLineChars="1600"/>
        <w:jc w:val="both"/>
        <w:textAlignment w:val="auto"/>
        <w:rPr>
          <w:rFonts w:ascii="仿宋_GB2312" w:hAnsi="仿宋" w:eastAsia="仿宋_GB2312" w:cs="仿宋"/>
          <w:color w:val="auto"/>
          <w:sz w:val="32"/>
          <w:szCs w:val="32"/>
        </w:rPr>
      </w:pPr>
      <w:r>
        <w:rPr>
          <w:rFonts w:hint="eastAsia" w:ascii="仿宋" w:hAnsi="仿宋" w:eastAsia="仿宋" w:cs="仿宋"/>
          <w:sz w:val="32"/>
          <w:szCs w:val="32"/>
          <w:lang w:val="en-US" w:eastAsia="zh-CN"/>
        </w:rPr>
        <w:t>泉州理工职业学院（本科）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2019年4月3日</w:t>
      </w:r>
    </w:p>
    <w:tbl>
      <w:tblPr>
        <w:tblStyle w:val="7"/>
        <w:tblpPr w:leftFromText="180" w:rightFromText="180" w:vertAnchor="text" w:horzAnchor="page" w:tblpX="1347" w:tblpY="5092"/>
        <w:tblW w:w="9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
      <w:tblGrid>
        <w:gridCol w:w="9720"/>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607" w:hRule="atLeast"/>
          <w:jc w:val="center"/>
        </w:trPr>
        <w:tc>
          <w:tcPr>
            <w:tcW w:w="9720" w:type="dxa"/>
          </w:tcPr>
          <w:p>
            <w:pPr>
              <w:spacing w:after="24" w:afterLines="10"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抄送：校领导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存档2份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599" w:hRule="atLeast"/>
          <w:jc w:val="center"/>
        </w:trPr>
        <w:tc>
          <w:tcPr>
            <w:tcW w:w="9720" w:type="dxa"/>
            <w:vAlign w:val="center"/>
          </w:tcPr>
          <w:p>
            <w:pPr>
              <w:spacing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泉州理工职业学院党政办公室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201</w:t>
            </w:r>
            <w:r>
              <w:rPr>
                <w:rFonts w:hint="eastAsia" w:ascii="仿宋" w:hAnsi="仿宋" w:eastAsia="仿宋"/>
                <w:snapToGrid w:val="0"/>
                <w:kern w:val="0"/>
                <w:sz w:val="28"/>
                <w:szCs w:val="28"/>
                <w:lang w:val="en-US" w:eastAsia="zh-CN"/>
              </w:rPr>
              <w:t>9</w:t>
            </w:r>
            <w:r>
              <w:rPr>
                <w:rFonts w:hint="eastAsia" w:ascii="仿宋" w:hAnsi="仿宋" w:eastAsia="仿宋"/>
                <w:snapToGrid w:val="0"/>
                <w:kern w:val="0"/>
                <w:sz w:val="28"/>
                <w:szCs w:val="28"/>
              </w:rPr>
              <w:t>年</w:t>
            </w:r>
            <w:r>
              <w:rPr>
                <w:rFonts w:hint="eastAsia" w:ascii="仿宋" w:hAnsi="仿宋" w:eastAsia="仿宋"/>
                <w:snapToGrid w:val="0"/>
                <w:kern w:val="0"/>
                <w:sz w:val="28"/>
                <w:szCs w:val="28"/>
                <w:lang w:val="en-US" w:eastAsia="zh-CN"/>
              </w:rPr>
              <w:t>4</w:t>
            </w:r>
            <w:r>
              <w:rPr>
                <w:rFonts w:hint="eastAsia" w:ascii="仿宋" w:hAnsi="仿宋" w:eastAsia="仿宋"/>
                <w:snapToGrid w:val="0"/>
                <w:kern w:val="0"/>
                <w:sz w:val="28"/>
                <w:szCs w:val="28"/>
              </w:rPr>
              <w:t>月</w:t>
            </w:r>
            <w:r>
              <w:rPr>
                <w:rFonts w:hint="eastAsia" w:ascii="仿宋" w:hAnsi="仿宋" w:eastAsia="仿宋"/>
                <w:snapToGrid w:val="0"/>
                <w:kern w:val="0"/>
                <w:sz w:val="28"/>
                <w:szCs w:val="28"/>
                <w:lang w:val="en-US" w:eastAsia="zh-CN"/>
              </w:rPr>
              <w:t>3</w:t>
            </w:r>
            <w:r>
              <w:rPr>
                <w:rFonts w:hint="eastAsia" w:ascii="仿宋" w:hAnsi="仿宋" w:eastAsia="仿宋"/>
                <w:snapToGrid w:val="0"/>
                <w:kern w:val="0"/>
                <w:sz w:val="28"/>
                <w:szCs w:val="28"/>
              </w:rPr>
              <w:t xml:space="preserve">日印发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bookmarkStart w:id="0" w:name="_GoBack"/>
      <w:bookmarkEnd w:id="0"/>
    </w:p>
    <w:sectPr>
      <w:pgSz w:w="11906" w:h="16838"/>
      <w:pgMar w:top="1440" w:right="1077" w:bottom="1440" w:left="1191"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43A"/>
    <w:rsid w:val="0003222F"/>
    <w:rsid w:val="00042EC1"/>
    <w:rsid w:val="00063F5B"/>
    <w:rsid w:val="00080FC6"/>
    <w:rsid w:val="000A45CB"/>
    <w:rsid w:val="00144DE2"/>
    <w:rsid w:val="0025498B"/>
    <w:rsid w:val="0026714B"/>
    <w:rsid w:val="005312C8"/>
    <w:rsid w:val="005A5D74"/>
    <w:rsid w:val="005D5ED1"/>
    <w:rsid w:val="00601A3A"/>
    <w:rsid w:val="00603736"/>
    <w:rsid w:val="006416B3"/>
    <w:rsid w:val="00757AAD"/>
    <w:rsid w:val="007822E0"/>
    <w:rsid w:val="007D25B6"/>
    <w:rsid w:val="00800EC0"/>
    <w:rsid w:val="00840391"/>
    <w:rsid w:val="00881766"/>
    <w:rsid w:val="008832D8"/>
    <w:rsid w:val="0088487D"/>
    <w:rsid w:val="00885436"/>
    <w:rsid w:val="008E7B32"/>
    <w:rsid w:val="00904D32"/>
    <w:rsid w:val="00923D72"/>
    <w:rsid w:val="00A01593"/>
    <w:rsid w:val="00A03614"/>
    <w:rsid w:val="00A06B41"/>
    <w:rsid w:val="00A1029E"/>
    <w:rsid w:val="00AA0246"/>
    <w:rsid w:val="00AE172A"/>
    <w:rsid w:val="00BA6E17"/>
    <w:rsid w:val="00BB58AA"/>
    <w:rsid w:val="00BE5906"/>
    <w:rsid w:val="00CB70A1"/>
    <w:rsid w:val="00CE52B7"/>
    <w:rsid w:val="00CF6B31"/>
    <w:rsid w:val="00D32694"/>
    <w:rsid w:val="00D45DE4"/>
    <w:rsid w:val="00D7298B"/>
    <w:rsid w:val="00D81B57"/>
    <w:rsid w:val="00DC5640"/>
    <w:rsid w:val="00DF60E2"/>
    <w:rsid w:val="00E3019E"/>
    <w:rsid w:val="00E5053A"/>
    <w:rsid w:val="00EB639D"/>
    <w:rsid w:val="00ED33A5"/>
    <w:rsid w:val="00EE6950"/>
    <w:rsid w:val="00F3743A"/>
    <w:rsid w:val="00FE027A"/>
    <w:rsid w:val="028A657E"/>
    <w:rsid w:val="07396034"/>
    <w:rsid w:val="0D8E3F94"/>
    <w:rsid w:val="14055316"/>
    <w:rsid w:val="1DB4525C"/>
    <w:rsid w:val="20A07AF4"/>
    <w:rsid w:val="2198447B"/>
    <w:rsid w:val="23450CC5"/>
    <w:rsid w:val="360D0372"/>
    <w:rsid w:val="3D7B59E1"/>
    <w:rsid w:val="3F2231DE"/>
    <w:rsid w:val="42D4683D"/>
    <w:rsid w:val="43AB35F6"/>
    <w:rsid w:val="45F12BBA"/>
    <w:rsid w:val="478D509D"/>
    <w:rsid w:val="496C489F"/>
    <w:rsid w:val="49AD0B1C"/>
    <w:rsid w:val="4FF254EC"/>
    <w:rsid w:val="54D90386"/>
    <w:rsid w:val="5C3E0197"/>
    <w:rsid w:val="61700485"/>
    <w:rsid w:val="623A610D"/>
    <w:rsid w:val="67E32113"/>
    <w:rsid w:val="6A8176BA"/>
    <w:rsid w:val="6F4A02C2"/>
    <w:rsid w:val="734B2472"/>
    <w:rsid w:val="73EB126F"/>
    <w:rsid w:val="74297967"/>
    <w:rsid w:val="76552236"/>
    <w:rsid w:val="7833695C"/>
    <w:rsid w:val="7ED46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333333"/>
      <w:u w:val="none"/>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 w:type="paragraph" w:customStyle="1" w:styleId="13">
    <w:name w:val="arti-metas1"/>
    <w:basedOn w:val="1"/>
    <w:qFormat/>
    <w:uiPriority w:val="0"/>
    <w:pPr>
      <w:widowControl/>
      <w:spacing w:line="240" w:lineRule="atLeast"/>
      <w:jc w:val="center"/>
    </w:pPr>
    <w:rPr>
      <w:rFonts w:ascii="微软雅黑" w:hAnsi="微软雅黑" w:eastAsia="微软雅黑" w:cs="宋体"/>
      <w:color w:val="333333"/>
      <w:kern w:val="0"/>
      <w:szCs w:val="21"/>
    </w:rPr>
  </w:style>
  <w:style w:type="paragraph" w:customStyle="1" w:styleId="14">
    <w:name w:val="setting-item1"/>
    <w:basedOn w:val="1"/>
    <w:qFormat/>
    <w:uiPriority w:val="0"/>
    <w:pPr>
      <w:widowControl/>
      <w:spacing w:before="100" w:beforeAutospacing="1" w:after="100" w:afterAutospacing="1"/>
      <w:jc w:val="left"/>
    </w:pPr>
    <w:rPr>
      <w:rFonts w:ascii="微软雅黑" w:hAnsi="微软雅黑" w:eastAsia="微软雅黑" w:cs="宋体"/>
      <w:color w:val="333333"/>
      <w:kern w:val="0"/>
      <w:szCs w:val="21"/>
    </w:rPr>
  </w:style>
  <w:style w:type="character" w:customStyle="1" w:styleId="15">
    <w:name w:val="wp_visitcount1"/>
    <w:basedOn w:val="8"/>
    <w:qFormat/>
    <w:uiPriority w:val="0"/>
    <w:rPr>
      <w:vanish/>
      <w:color w:val="787878"/>
      <w:sz w:val="18"/>
      <w:szCs w:val="18"/>
    </w:rPr>
  </w:style>
  <w:style w:type="character" w:customStyle="1" w:styleId="16">
    <w:name w:val="日期 Char"/>
    <w:basedOn w:val="8"/>
    <w:link w:val="3"/>
    <w:semiHidden/>
    <w:qFormat/>
    <w:uiPriority w:val="99"/>
  </w:style>
  <w:style w:type="character" w:customStyle="1" w:styleId="17">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158</Words>
  <Characters>907</Characters>
  <Lines>7</Lines>
  <Paragraphs>2</Paragraphs>
  <TotalTime>1</TotalTime>
  <ScaleCrop>false</ScaleCrop>
  <LinksUpToDate>false</LinksUpToDate>
  <CharactersWithSpaces>1063</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2018-05-04T01:25:00Z</dcterms:created>
  <dc:creator>user</dc:creator>
  <cp:lastModifiedBy>雨后1404348430</cp:lastModifiedBy>
  <cp:lastPrinted>2019-04-03T01:27:38Z</cp:lastPrinted>
  <dcterms:modified xsi:type="dcterms:W3CDTF">2019-04-03T01:45:16Z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