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泉理工科〔201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〕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0" w:beforeLines="200" w:after="313" w:afterLines="100"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转发《关于开展2019年度全国职业教育科研规划课题申报工作的通知》的通知</w:t>
      </w:r>
    </w:p>
    <w:p>
      <w:pPr>
        <w:spacing w:line="560" w:lineRule="exact"/>
        <w:rPr>
          <w:rFonts w:ascii="仿宋_GB2312" w:hAnsi="宋体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</w:rPr>
        <w:t>学校各单位：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</w:rPr>
        <w:t>根据《关于开展2019年度全国职业教育科研规划课题申报工作的通知》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lang w:eastAsia="zh-CN"/>
        </w:rPr>
        <w:t>（职业规划办〔201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lang w:eastAsia="zh-CN"/>
        </w:rPr>
        <w:t>〕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01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lang w:eastAsia="zh-CN"/>
        </w:rPr>
        <w:t>号）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</w:rPr>
        <w:t>文件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lang w:eastAsia="zh-CN"/>
        </w:rPr>
        <w:t>精神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</w:rPr>
        <w:t>，2019年度全国职业教育科研规划课题申报工作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开始启动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</w:rPr>
        <w:t>，现将有关事项通知如下：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一、课题分类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2019年度职业教育科研规划课题分为重点课题、一般课题、小微课题。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（一）重点课题。研究发展现代职业教育亟需破解的重大难题。课题成果具有较强的理论性、普遍性、针对性，可以为全国职业教育发展提供决策依据。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（二）一般课题。研究职业学校建设与管理、专业布局与调整、教师队伍建设、人才培养模式、课程体系、校企合作、产教融合、信息化建设等方面的问题。课题成果具有一定的理论性、针对性和可操作性。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sectPr>
          <w:pgSz w:w="11906" w:h="16838"/>
          <w:pgMar w:top="4535" w:right="1077" w:bottom="1440" w:left="1191" w:header="851" w:footer="992" w:gutter="0"/>
          <w:paperSrc/>
          <w:cols w:space="0" w:num="1"/>
          <w:rtlGutter w:val="0"/>
          <w:docGrid w:linePitch="312" w:charSpace="0"/>
        </w:sect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（三）小微课题。研究聚焦教学一线工作中的具体问题、微观问</w:t>
      </w:r>
    </w:p>
    <w:p>
      <w:pPr>
        <w:spacing w:line="560" w:lineRule="exact"/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题，课题成果具有实操性。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二、申报要求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（一）重点课题主持人具有高级专业技术职称，课题组成员原则上不超过7人（含课题主持人）；一般课题主持人具有中级及以上专业技术职称（或研究生学历），课题组成员原则上不超过5人（含课题主持人）；小微课题主持人申报者为在职教师，课题组成员原则上不超过3人（含课题主持人）。教育行政部门人员申报课题不做职称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（二）与课题研究无关人员不得挂名。课题立项后，原则上不得变更课题组成员。离退休教师、非学校在编人员可以作为研究人员参与课题组，但不作为课题主持人。与企业、行业联合申报课题和跨学科、跨院校、跨地区合作课题，课题组人数可适当增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（三）课题选题主要以《2019年度全国职业教育科研规划课题选题指南》（以下简称《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highlight w:val="none"/>
          <w:lang w:val="en-US" w:eastAsia="zh-CN"/>
        </w:rPr>
        <w:t>指南》见附件4）为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依据。该《指南》为申报提示选题方向和参考研究</w:t>
      </w:r>
      <w:bookmarkStart w:id="0" w:name="_GoBack"/>
      <w:bookmarkEnd w:id="0"/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范围，申报者可结合实际自行设计课题名称和研究内容。对《指南》未涉及的课题，申报者认为具有理论和实践价值的也可申报。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（四）中等职业学校、技工学校课题申报主持人为在职教师即可申报。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（五）每位申报人只能申报一个课题，每所学校推荐课题不超过10项。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三、申报表填写要求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（一）每个课题只限报一名负责人，申报表须由所在单位签署意见并加盖公章。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（二）课题完成时限原则上为2020年3月20日。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（三）本年度立项课题的最终成果主件应为研究报告或者论文论著；如有其他形式的成果，仅作为课题附件。最终成果仅为文集、文件、手册、教材、教案、软件、图片、录像等形式的，将不予通过。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四、课题资助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重点课题设重点资助、重点自筹；一般课题、小微课题经费自筹。鼓励课题所在单位根据课题研究需要配套研究经费。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五、成果评奖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本年度立项课题的最终成果（研究报告或者论文论著）将参加2020年度全国职业教育优秀成果奖的评选，经评选后分别颁发一、二、三等奖优秀成果奖证书。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六、申报时间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（一）申报起止时间：自2019年4月15日起开始受理申报，申报截止日期为2019年4月25日。逾期不再受理。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（二）材料报送要求：课题申报书一式3份，同时提交申报课题一览表一份，加盖单位公章报送，同时均要报送电子版。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（三）课题申报人应在4月25日前将纸质版材料交至科研处，电子版材料以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“2019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全国职业教育科研规划课题+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姓名+《****课题》”格式命名，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发至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指定邮箱（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zhengaping@qzit.edu.cn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8" w:leftChars="304" w:hanging="1280" w:hangingChars="400"/>
        <w:textAlignment w:val="auto"/>
        <w:rPr>
          <w:rFonts w:hint="eastAsia" w:ascii="仿宋_GB2312" w:hAnsi="宋体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</w:rPr>
        <w:t>附件：1.《关于开展2019年度全国职业教育科研规划课题申报工作的通知》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8" w:leftChars="304" w:hanging="1280" w:hangingChars="400"/>
        <w:textAlignment w:val="auto"/>
        <w:rPr>
          <w:rFonts w:hint="eastAsia" w:ascii="仿宋_GB2312" w:hAnsi="宋体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</w:rPr>
        <w:t xml:space="preserve">      2.《全国职业教育科研课题申报书》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8" w:leftChars="304" w:hanging="1280" w:hangingChars="400"/>
        <w:textAlignment w:val="auto"/>
        <w:rPr>
          <w:rFonts w:hint="eastAsia" w:ascii="仿宋_GB2312" w:hAnsi="宋体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</w:rPr>
        <w:t xml:space="preserve">      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</w:rPr>
        <w:t>.《全国职业教育科研课题申报汇总表》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8" w:leftChars="304" w:hanging="1280" w:hangingChars="400"/>
        <w:textAlignment w:val="auto"/>
        <w:rPr>
          <w:rFonts w:hint="eastAsia" w:ascii="仿宋_GB2312" w:hAnsi="宋体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</w:rPr>
        <w:t xml:space="preserve">      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</w:rPr>
        <w:t>.《全国职业教育科研课题指南(2019)》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8" w:leftChars="304" w:hanging="1280" w:hangingChars="400"/>
        <w:textAlignment w:val="auto"/>
        <w:rPr>
          <w:rFonts w:hint="eastAsia" w:ascii="仿宋_GB2312" w:hAnsi="宋体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37" w:beforeLines="300" w:line="560" w:lineRule="exact"/>
        <w:ind w:right="840" w:rightChars="400" w:firstLine="5120" w:firstLineChars="1600"/>
        <w:jc w:val="both"/>
        <w:textAlignment w:val="auto"/>
        <w:rPr>
          <w:rFonts w:ascii="仿宋_GB2312" w:hAnsi="仿宋" w:eastAsia="仿宋_GB2312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泉州理工职业学院（本科）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 w:firstLine="5840" w:firstLineChars="1825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2019年4月4日</w:t>
      </w:r>
    </w:p>
    <w:tbl>
      <w:tblPr>
        <w:tblStyle w:val="8"/>
        <w:tblpPr w:leftFromText="180" w:rightFromText="180" w:vertAnchor="text" w:horzAnchor="page" w:tblpX="1317" w:tblpY="9615"/>
        <w:tblW w:w="9720" w:type="dxa"/>
        <w:jc w:val="center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6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6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9720" w:type="dxa"/>
          </w:tcPr>
          <w:p>
            <w:pPr>
              <w:spacing w:after="24" w:afterLines="10" w:line="560" w:lineRule="exact"/>
              <w:ind w:firstLine="140" w:firstLineChars="50"/>
              <w:rPr>
                <w:rFonts w:ascii="仿宋" w:hAnsi="仿宋" w:eastAsia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  <w:t xml:space="preserve">抄送：校领导                   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  <w:t xml:space="preserve">            </w:t>
            </w:r>
            <w:r>
              <w:rPr>
                <w:rFonts w:hint="eastAsia" w:ascii="仿宋" w:hAnsi="仿宋" w:eastAsia="仿宋"/>
                <w:snapToGrid w:val="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  <w:t xml:space="preserve">            存档2份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6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9720" w:type="dxa"/>
            <w:vAlign w:val="center"/>
          </w:tcPr>
          <w:p>
            <w:pPr>
              <w:spacing w:line="560" w:lineRule="exact"/>
              <w:ind w:firstLine="140" w:firstLineChars="50"/>
              <w:rPr>
                <w:rFonts w:ascii="仿宋" w:hAnsi="仿宋" w:eastAsia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  <w:t xml:space="preserve">泉州理工职业学院党政办公室      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  <w:t xml:space="preserve">         </w:t>
            </w:r>
            <w:r>
              <w:rPr>
                <w:rFonts w:hint="eastAsia" w:ascii="仿宋" w:hAnsi="仿宋" w:eastAsia="仿宋"/>
                <w:snapToGrid w:val="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  <w:t xml:space="preserve">    201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  <w:t xml:space="preserve">日印发 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 w:firstLine="5840" w:firstLineChars="1825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077" w:bottom="1440" w:left="1191" w:header="851" w:footer="992" w:gutter="0"/>
      <w:paperSrc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43A"/>
    <w:rsid w:val="0003222F"/>
    <w:rsid w:val="00042EC1"/>
    <w:rsid w:val="00063F5B"/>
    <w:rsid w:val="00080FC6"/>
    <w:rsid w:val="000A45CB"/>
    <w:rsid w:val="00144DE2"/>
    <w:rsid w:val="0025498B"/>
    <w:rsid w:val="0026714B"/>
    <w:rsid w:val="005312C8"/>
    <w:rsid w:val="005A5D74"/>
    <w:rsid w:val="005D5ED1"/>
    <w:rsid w:val="00601A3A"/>
    <w:rsid w:val="00603736"/>
    <w:rsid w:val="006416B3"/>
    <w:rsid w:val="00757AAD"/>
    <w:rsid w:val="007822E0"/>
    <w:rsid w:val="007D25B6"/>
    <w:rsid w:val="00800EC0"/>
    <w:rsid w:val="00840391"/>
    <w:rsid w:val="00881766"/>
    <w:rsid w:val="008832D8"/>
    <w:rsid w:val="0088487D"/>
    <w:rsid w:val="00885436"/>
    <w:rsid w:val="008E7B32"/>
    <w:rsid w:val="00904D32"/>
    <w:rsid w:val="00923D72"/>
    <w:rsid w:val="00A01593"/>
    <w:rsid w:val="00A03614"/>
    <w:rsid w:val="00A06B41"/>
    <w:rsid w:val="00A1029E"/>
    <w:rsid w:val="00AA0246"/>
    <w:rsid w:val="00AE172A"/>
    <w:rsid w:val="00BA6E17"/>
    <w:rsid w:val="00BB58AA"/>
    <w:rsid w:val="00BE5906"/>
    <w:rsid w:val="00CB70A1"/>
    <w:rsid w:val="00CE52B7"/>
    <w:rsid w:val="00CF6B31"/>
    <w:rsid w:val="00D32694"/>
    <w:rsid w:val="00D45DE4"/>
    <w:rsid w:val="00D7298B"/>
    <w:rsid w:val="00D81B57"/>
    <w:rsid w:val="00DC5640"/>
    <w:rsid w:val="00DF60E2"/>
    <w:rsid w:val="00E3019E"/>
    <w:rsid w:val="00E5053A"/>
    <w:rsid w:val="00EB639D"/>
    <w:rsid w:val="00ED33A5"/>
    <w:rsid w:val="00EE6950"/>
    <w:rsid w:val="00F3743A"/>
    <w:rsid w:val="00FE027A"/>
    <w:rsid w:val="028A657E"/>
    <w:rsid w:val="07396034"/>
    <w:rsid w:val="0D8E3F94"/>
    <w:rsid w:val="14055316"/>
    <w:rsid w:val="1DB4525C"/>
    <w:rsid w:val="20A07AF4"/>
    <w:rsid w:val="2198447B"/>
    <w:rsid w:val="23450CC5"/>
    <w:rsid w:val="360D0372"/>
    <w:rsid w:val="3D7B59E1"/>
    <w:rsid w:val="3F2231DE"/>
    <w:rsid w:val="42D4683D"/>
    <w:rsid w:val="43AB35F6"/>
    <w:rsid w:val="45F12BBA"/>
    <w:rsid w:val="478D509D"/>
    <w:rsid w:val="496C489F"/>
    <w:rsid w:val="49AD0B1C"/>
    <w:rsid w:val="4FF254EC"/>
    <w:rsid w:val="54D90386"/>
    <w:rsid w:val="5C3E0197"/>
    <w:rsid w:val="61700485"/>
    <w:rsid w:val="623A610D"/>
    <w:rsid w:val="67E32113"/>
    <w:rsid w:val="6A8176BA"/>
    <w:rsid w:val="6F4A02C2"/>
    <w:rsid w:val="734B2472"/>
    <w:rsid w:val="73EB126F"/>
    <w:rsid w:val="74297967"/>
    <w:rsid w:val="76552236"/>
    <w:rsid w:val="7833695C"/>
    <w:rsid w:val="7CA71220"/>
    <w:rsid w:val="7ED46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unhideWhenUsed/>
    <w:qFormat/>
    <w:uiPriority w:val="99"/>
    <w:rPr>
      <w:color w:val="333333"/>
      <w:u w:val="none"/>
    </w:rPr>
  </w:style>
  <w:style w:type="character" w:customStyle="1" w:styleId="11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标题 1 Char"/>
    <w:basedOn w:val="9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14">
    <w:name w:val="arti-metas1"/>
    <w:basedOn w:val="1"/>
    <w:qFormat/>
    <w:uiPriority w:val="0"/>
    <w:pPr>
      <w:widowControl/>
      <w:spacing w:line="240" w:lineRule="atLeast"/>
      <w:jc w:val="center"/>
    </w:pPr>
    <w:rPr>
      <w:rFonts w:ascii="微软雅黑" w:hAnsi="微软雅黑" w:eastAsia="微软雅黑" w:cs="宋体"/>
      <w:color w:val="333333"/>
      <w:kern w:val="0"/>
      <w:szCs w:val="21"/>
    </w:rPr>
  </w:style>
  <w:style w:type="paragraph" w:customStyle="1" w:styleId="15">
    <w:name w:val="setting-item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微软雅黑" w:hAnsi="微软雅黑" w:eastAsia="微软雅黑" w:cs="宋体"/>
      <w:color w:val="333333"/>
      <w:kern w:val="0"/>
      <w:szCs w:val="21"/>
    </w:rPr>
  </w:style>
  <w:style w:type="character" w:customStyle="1" w:styleId="16">
    <w:name w:val="wp_visitcount1"/>
    <w:basedOn w:val="9"/>
    <w:qFormat/>
    <w:uiPriority w:val="0"/>
    <w:rPr>
      <w:vanish/>
      <w:color w:val="787878"/>
      <w:sz w:val="18"/>
      <w:szCs w:val="18"/>
    </w:rPr>
  </w:style>
  <w:style w:type="character" w:customStyle="1" w:styleId="17">
    <w:name w:val="日期 Char"/>
    <w:basedOn w:val="9"/>
    <w:link w:val="3"/>
    <w:semiHidden/>
    <w:qFormat/>
    <w:uiPriority w:val="99"/>
  </w:style>
  <w:style w:type="character" w:customStyle="1" w:styleId="18">
    <w:name w:val="批注框文本 Char"/>
    <w:basedOn w:val="9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158</Words>
  <Characters>907</Characters>
  <Lines>7</Lines>
  <Paragraphs>2</Paragraphs>
  <TotalTime>1</TotalTime>
  <ScaleCrop>false</ScaleCrop>
  <LinksUpToDate>false</LinksUpToDate>
  <CharactersWithSpaces>1063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2018-05-04T01:25:00Z</dcterms:created>
  <dc:creator>user</dc:creator>
  <cp:lastModifiedBy>雨后1404348430</cp:lastModifiedBy>
  <cp:lastPrinted>2019-04-03T01:27:00Z</cp:lastPrinted>
  <dcterms:modified xsi:type="dcterms:W3CDTF">2019-04-04T08:09:30Z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