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5A" w:rsidRPr="001E7941" w:rsidRDefault="003B215A" w:rsidP="00D95F7B">
      <w:pPr>
        <w:pStyle w:val="ab"/>
        <w:spacing w:before="0" w:beforeAutospacing="0" w:after="0" w:afterAutospacing="0" w:line="600" w:lineRule="exact"/>
        <w:jc w:val="center"/>
        <w:rPr>
          <w:rFonts w:ascii="方正小标宋简体" w:eastAsia="方正小标宋简体"/>
          <w:b/>
          <w:color w:val="000000"/>
          <w:sz w:val="36"/>
          <w:szCs w:val="36"/>
        </w:rPr>
      </w:pPr>
      <w:r w:rsidRPr="001E7941">
        <w:rPr>
          <w:rFonts w:ascii="方正小标宋简体" w:eastAsia="方正小标宋简体" w:hint="eastAsia"/>
          <w:b/>
          <w:color w:val="000000"/>
          <w:sz w:val="36"/>
          <w:szCs w:val="36"/>
        </w:rPr>
        <w:t>转发《关于开展第</w:t>
      </w:r>
      <w:r w:rsidR="00E40089" w:rsidRPr="001E7941">
        <w:rPr>
          <w:rFonts w:ascii="方正小标宋简体" w:eastAsia="方正小标宋简体" w:hint="eastAsia"/>
          <w:b/>
          <w:color w:val="000000"/>
          <w:sz w:val="36"/>
          <w:szCs w:val="36"/>
        </w:rPr>
        <w:t>十三</w:t>
      </w:r>
      <w:r w:rsidRPr="001E7941">
        <w:rPr>
          <w:rFonts w:ascii="方正小标宋简体" w:eastAsia="方正小标宋简体" w:hint="eastAsia"/>
          <w:b/>
          <w:color w:val="000000"/>
          <w:sz w:val="36"/>
          <w:szCs w:val="36"/>
        </w:rPr>
        <w:t>届福建省自然</w:t>
      </w:r>
      <w:r w:rsidR="00D95F7B" w:rsidRPr="001E7941">
        <w:rPr>
          <w:rFonts w:ascii="方正小标宋简体" w:eastAsia="方正小标宋简体"/>
          <w:b/>
          <w:color w:val="000000"/>
          <w:sz w:val="36"/>
          <w:szCs w:val="36"/>
        </w:rPr>
        <w:br/>
      </w:r>
      <w:r w:rsidRPr="001E7941">
        <w:rPr>
          <w:rFonts w:ascii="方正小标宋简体" w:eastAsia="方正小标宋简体" w:hint="eastAsia"/>
          <w:b/>
          <w:color w:val="000000"/>
          <w:sz w:val="36"/>
          <w:szCs w:val="36"/>
        </w:rPr>
        <w:t>科学优秀学术论文评选活动的通知》的通知</w:t>
      </w:r>
    </w:p>
    <w:p w:rsidR="00F10822" w:rsidRDefault="00F10822" w:rsidP="003B215A">
      <w:pPr>
        <w:widowControl/>
        <w:jc w:val="left"/>
        <w:rPr>
          <w:rFonts w:ascii="宋体" w:hAnsi="宋体" w:cs="Arial"/>
          <w:color w:val="000000"/>
          <w:kern w:val="0"/>
        </w:rPr>
      </w:pPr>
    </w:p>
    <w:p w:rsidR="003B215A" w:rsidRPr="001E7941" w:rsidRDefault="00255FA3" w:rsidP="003B215A">
      <w:pPr>
        <w:widowControl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各院、系、部</w:t>
      </w:r>
      <w:r w:rsidR="003B215A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：</w:t>
      </w:r>
    </w:p>
    <w:p w:rsidR="00B527D4" w:rsidRPr="001E7941" w:rsidRDefault="00B527D4" w:rsidP="001E7941">
      <w:pPr>
        <w:widowControl/>
        <w:ind w:firstLineChars="200" w:firstLine="600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根据《关于开展第</w:t>
      </w:r>
      <w:r w:rsidR="00E40089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十三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届福建省自然科学优秀学术论文评选活动的通知》（闽科协发〔201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8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〕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47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号）精神，由省科协、省科技厅、省教育厅联合举办的第</w:t>
      </w:r>
      <w:r w:rsidR="00E40089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十三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届福建省自然科学优秀学术论文奖评选活动将在近期开展。现将有关事项通知如下：</w:t>
      </w:r>
    </w:p>
    <w:p w:rsidR="00B527D4" w:rsidRPr="001E7941" w:rsidRDefault="001E4378" w:rsidP="001E7941">
      <w:pPr>
        <w:pStyle w:val="ab"/>
        <w:spacing w:before="0" w:beforeAutospacing="0" w:after="0" w:afterAutospacing="0" w:line="640" w:lineRule="exact"/>
        <w:ind w:firstLineChars="200" w:firstLine="602"/>
        <w:jc w:val="both"/>
        <w:rPr>
          <w:rFonts w:ascii="仿宋" w:eastAsia="仿宋" w:hAnsi="仿宋"/>
          <w:b/>
          <w:color w:val="000000"/>
          <w:sz w:val="30"/>
          <w:szCs w:val="30"/>
        </w:rPr>
      </w:pPr>
      <w:r w:rsidRPr="001E7941">
        <w:rPr>
          <w:rFonts w:ascii="仿宋" w:eastAsia="仿宋" w:hAnsi="仿宋" w:hint="eastAsia"/>
          <w:b/>
          <w:color w:val="000000"/>
          <w:sz w:val="30"/>
          <w:szCs w:val="30"/>
        </w:rPr>
        <w:t>一、</w:t>
      </w:r>
      <w:r w:rsidR="00B527D4" w:rsidRPr="001E7941">
        <w:rPr>
          <w:rFonts w:ascii="仿宋" w:eastAsia="仿宋" w:hAnsi="仿宋" w:hint="eastAsia"/>
          <w:b/>
          <w:color w:val="000000"/>
          <w:sz w:val="30"/>
          <w:szCs w:val="30"/>
        </w:rPr>
        <w:t>评选机构</w:t>
      </w:r>
    </w:p>
    <w:p w:rsidR="002A18B0" w:rsidRPr="001E7941" w:rsidRDefault="00B527D4" w:rsidP="001E7941">
      <w:pPr>
        <w:widowControl/>
        <w:ind w:firstLineChars="200" w:firstLine="600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福建省自然科学优秀学术论文奖评选委员会由省科协、省科技厅、省教育厅及有关专家学者组成。评委会办公室设在省科协学会学术部。</w:t>
      </w:r>
    </w:p>
    <w:p w:rsidR="002A18B0" w:rsidRPr="001E7941" w:rsidRDefault="00B527D4" w:rsidP="001E7941">
      <w:pPr>
        <w:widowControl/>
        <w:ind w:firstLineChars="200" w:firstLine="602"/>
        <w:jc w:val="lef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二、评选时限</w:t>
      </w:r>
    </w:p>
    <w:p w:rsidR="00F10822" w:rsidRPr="001E7941" w:rsidRDefault="00B527D4" w:rsidP="001E7941">
      <w:pPr>
        <w:widowControl/>
        <w:ind w:firstLineChars="200" w:firstLine="600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本届评选201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5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年1月1日－20</w:t>
      </w:r>
      <w:r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1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6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年12月31日发表的论文。</w:t>
      </w:r>
    </w:p>
    <w:p w:rsidR="002A18B0" w:rsidRPr="001E7941" w:rsidRDefault="00B527D4" w:rsidP="001E7941">
      <w:pPr>
        <w:widowControl/>
        <w:ind w:firstLineChars="200" w:firstLine="602"/>
        <w:jc w:val="lef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三、评选办法</w:t>
      </w:r>
    </w:p>
    <w:p w:rsidR="00F10822" w:rsidRPr="001E7941" w:rsidRDefault="00B527D4" w:rsidP="001E7941">
      <w:pPr>
        <w:widowControl/>
        <w:ind w:firstLineChars="200" w:firstLine="600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评选范围、评选等级、评选组织、评选方法、评分办法、评选数量、奖励办法均按照《福建省自然科学优秀学术论文奖评选奖励办法》进行。</w:t>
      </w:r>
    </w:p>
    <w:p w:rsidR="00B527D4" w:rsidRPr="001E7941" w:rsidRDefault="00B527D4" w:rsidP="001E7941">
      <w:pPr>
        <w:widowControl/>
        <w:ind w:firstLineChars="200" w:firstLine="602"/>
        <w:jc w:val="lef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四、申报材料</w:t>
      </w:r>
    </w:p>
    <w:p w:rsidR="00F10822" w:rsidRPr="001E7941" w:rsidRDefault="002A18B0" w:rsidP="00F10822">
      <w:pPr>
        <w:widowControl/>
        <w:ind w:firstLine="645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（</w:t>
      </w:r>
      <w:r w:rsidR="00F10822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一）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“学术论文评审表”一式</w:t>
      </w:r>
      <w:r w:rsidR="00285430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五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份（其中三份不填作者姓名及作者相关情况）；</w:t>
      </w:r>
    </w:p>
    <w:p w:rsidR="002A18B0" w:rsidRPr="001E7941" w:rsidRDefault="00F10822" w:rsidP="00F10822">
      <w:pPr>
        <w:widowControl/>
        <w:ind w:firstLine="645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（二）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论文全文（原文），发表该论文的学术刊物的抽印本（封面及目录复印件）或会议交流证明，论文中文摘要（500字以内），各一式</w:t>
      </w:r>
      <w:r w:rsidR="00285430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五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份（其中三份遮盖作者姓名和工作单位）；</w:t>
      </w:r>
    </w:p>
    <w:p w:rsidR="00F10822" w:rsidRPr="001E7941" w:rsidRDefault="00B527D4" w:rsidP="00F10822">
      <w:pPr>
        <w:widowControl/>
        <w:ind w:firstLine="645"/>
        <w:jc w:val="lef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五、申报时限</w:t>
      </w:r>
    </w:p>
    <w:p w:rsidR="00B527D4" w:rsidRPr="001E7941" w:rsidRDefault="00285430" w:rsidP="002A18B0">
      <w:pPr>
        <w:widowControl/>
        <w:ind w:firstLine="645"/>
        <w:jc w:val="lef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请申报的老师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于201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8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年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7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月</w:t>
      </w:r>
      <w:r w:rsidR="00EE2D1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1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日前将申报材料连同电子文档</w:t>
      </w:r>
      <w:r w:rsidR="001E7941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（含申报情况统计表）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报送</w:t>
      </w:r>
      <w:r w:rsidR="00EE2D1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科研处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（电子邮箱：</w:t>
      </w:r>
      <w:r w:rsidR="00EE2D14" w:rsidRPr="001E7941">
        <w:rPr>
          <w:rFonts w:ascii="仿宋" w:eastAsia="仿宋" w:hAnsi="仿宋"/>
          <w:sz w:val="30"/>
          <w:szCs w:val="30"/>
        </w:rPr>
        <w:t>wuliping@qzit.edu.cn</w:t>
      </w:r>
      <w:r w:rsidR="00B527D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）。</w:t>
      </w:r>
    </w:p>
    <w:p w:rsidR="00F10822" w:rsidRDefault="00F10822" w:rsidP="001E7941">
      <w:pPr>
        <w:widowControl/>
        <w:ind w:right="600"/>
        <w:rPr>
          <w:rFonts w:ascii="仿宋" w:eastAsia="仿宋" w:hAnsi="仿宋" w:cs="Arial" w:hint="eastAsia"/>
          <w:color w:val="000000"/>
          <w:kern w:val="0"/>
          <w:sz w:val="30"/>
          <w:szCs w:val="30"/>
        </w:rPr>
      </w:pPr>
    </w:p>
    <w:p w:rsidR="001E7941" w:rsidRPr="001E7941" w:rsidRDefault="001E7941" w:rsidP="001E7941">
      <w:pPr>
        <w:widowControl/>
        <w:ind w:right="600"/>
        <w:rPr>
          <w:rFonts w:ascii="仿宋" w:eastAsia="仿宋" w:hAnsi="仿宋" w:cs="Arial"/>
          <w:color w:val="000000"/>
          <w:kern w:val="0"/>
          <w:sz w:val="30"/>
          <w:szCs w:val="30"/>
        </w:rPr>
      </w:pPr>
    </w:p>
    <w:p w:rsidR="001E7941" w:rsidRDefault="001E7941" w:rsidP="00EE2D14">
      <w:pPr>
        <w:widowControl/>
        <w:jc w:val="right"/>
        <w:rPr>
          <w:rFonts w:ascii="仿宋" w:eastAsia="仿宋" w:hAnsi="仿宋" w:cs="Arial" w:hint="eastAsia"/>
          <w:color w:val="000000"/>
          <w:kern w:val="0"/>
          <w:sz w:val="30"/>
          <w:szCs w:val="30"/>
        </w:rPr>
      </w:pPr>
    </w:p>
    <w:p w:rsidR="00B26144" w:rsidRPr="001E7941" w:rsidRDefault="00EE2D14" w:rsidP="00EE2D14">
      <w:pPr>
        <w:widowControl/>
        <w:jc w:val="right"/>
        <w:rPr>
          <w:rFonts w:ascii="仿宋" w:eastAsia="仿宋" w:hAnsi="仿宋" w:cs="Arial"/>
          <w:color w:val="000000"/>
          <w:kern w:val="0"/>
          <w:sz w:val="30"/>
          <w:szCs w:val="30"/>
        </w:rPr>
      </w:pPr>
      <w:bookmarkStart w:id="0" w:name="_GoBack"/>
      <w:bookmarkEnd w:id="0"/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科研处</w:t>
      </w:r>
    </w:p>
    <w:p w:rsidR="00B527D4" w:rsidRPr="001E7941" w:rsidRDefault="00B527D4" w:rsidP="00EE2D14">
      <w:pPr>
        <w:widowControl/>
        <w:wordWrap w:val="0"/>
        <w:jc w:val="righ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20</w:t>
      </w:r>
      <w:r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1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8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年</w:t>
      </w:r>
      <w:r w:rsidR="00E40089" w:rsidRPr="001E7941">
        <w:rPr>
          <w:rFonts w:ascii="仿宋" w:eastAsia="仿宋" w:hAnsi="仿宋" w:cs="Arial"/>
          <w:color w:val="000000"/>
          <w:kern w:val="0"/>
          <w:sz w:val="30"/>
          <w:szCs w:val="30"/>
        </w:rPr>
        <w:t>6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月</w:t>
      </w:r>
      <w:r w:rsidR="00EE2D14"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7</w:t>
      </w:r>
      <w:r w:rsidRPr="001E7941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日</w:t>
      </w:r>
    </w:p>
    <w:sectPr w:rsidR="00B527D4" w:rsidRPr="001E7941" w:rsidSect="001E7941">
      <w:footerReference w:type="even" r:id="rId8"/>
      <w:footerReference w:type="default" r:id="rId9"/>
      <w:pgSz w:w="11907" w:h="16840"/>
      <w:pgMar w:top="1191" w:right="1077" w:bottom="1077" w:left="1191" w:header="851" w:footer="992" w:gutter="0"/>
      <w:pgNumType w:fmt="numberInDash"/>
      <w:cols w:space="720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29" w:rsidRDefault="00261829">
      <w:r>
        <w:separator/>
      </w:r>
    </w:p>
  </w:endnote>
  <w:endnote w:type="continuationSeparator" w:id="0">
    <w:p w:rsidR="00261829" w:rsidRDefault="0026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宋体"/>
    <w:panose1 w:val="00000000000000000000"/>
    <w:charset w:val="86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002" w:rsidRDefault="00F45437" w:rsidP="00CB665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D770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77002" w:rsidRDefault="00D77002" w:rsidP="001272E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002" w:rsidRPr="001272E4" w:rsidRDefault="00D77002" w:rsidP="00CB6656">
    <w:pPr>
      <w:pStyle w:val="a3"/>
      <w:framePr w:w="1702" w:wrap="around" w:vAnchor="text" w:hAnchor="margin" w:xAlign="outside" w:y="9"/>
      <w:jc w:val="center"/>
      <w:rPr>
        <w:rStyle w:val="a4"/>
        <w:rFonts w:ascii="宋体" w:eastAsia="宋体" w:hAnsi="宋体"/>
        <w:sz w:val="28"/>
        <w:szCs w:val="28"/>
      </w:rPr>
    </w:pPr>
    <w:r>
      <w:rPr>
        <w:rStyle w:val="a4"/>
        <w:rFonts w:ascii="宋体" w:eastAsia="宋体" w:hAnsi="宋体" w:hint="eastAsia"/>
        <w:sz w:val="28"/>
        <w:szCs w:val="28"/>
      </w:rPr>
      <w:t xml:space="preserve">— </w:t>
    </w:r>
    <w:r w:rsidR="00F45437" w:rsidRPr="001272E4">
      <w:rPr>
        <w:rStyle w:val="a4"/>
        <w:rFonts w:ascii="宋体" w:eastAsia="宋体" w:hAnsi="宋体"/>
        <w:sz w:val="28"/>
        <w:szCs w:val="28"/>
      </w:rPr>
      <w:fldChar w:fldCharType="begin"/>
    </w:r>
    <w:r w:rsidRPr="001272E4">
      <w:rPr>
        <w:rStyle w:val="a4"/>
        <w:rFonts w:ascii="宋体" w:eastAsia="宋体" w:hAnsi="宋体"/>
        <w:sz w:val="28"/>
        <w:szCs w:val="28"/>
      </w:rPr>
      <w:instrText xml:space="preserve">PAGE  </w:instrText>
    </w:r>
    <w:r w:rsidR="00F45437" w:rsidRPr="001272E4">
      <w:rPr>
        <w:rStyle w:val="a4"/>
        <w:rFonts w:ascii="宋体" w:eastAsia="宋体" w:hAnsi="宋体"/>
        <w:sz w:val="28"/>
        <w:szCs w:val="28"/>
      </w:rPr>
      <w:fldChar w:fldCharType="separate"/>
    </w:r>
    <w:r w:rsidR="001E7941">
      <w:rPr>
        <w:rStyle w:val="a4"/>
        <w:rFonts w:ascii="宋体" w:eastAsia="宋体" w:hAnsi="宋体"/>
        <w:noProof/>
        <w:sz w:val="28"/>
        <w:szCs w:val="28"/>
      </w:rPr>
      <w:t>- 2 -</w:t>
    </w:r>
    <w:r w:rsidR="00F45437" w:rsidRPr="001272E4">
      <w:rPr>
        <w:rStyle w:val="a4"/>
        <w:rFonts w:ascii="宋体" w:eastAsia="宋体" w:hAnsi="宋体"/>
        <w:sz w:val="28"/>
        <w:szCs w:val="28"/>
      </w:rPr>
      <w:fldChar w:fldCharType="end"/>
    </w:r>
    <w:r>
      <w:rPr>
        <w:rStyle w:val="a4"/>
        <w:rFonts w:ascii="宋体" w:eastAsia="宋体" w:hAnsi="宋体" w:hint="eastAsia"/>
        <w:sz w:val="28"/>
        <w:szCs w:val="28"/>
      </w:rPr>
      <w:t xml:space="preserve"> —</w:t>
    </w:r>
  </w:p>
  <w:p w:rsidR="00D77002" w:rsidRDefault="00D77002" w:rsidP="001272E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29" w:rsidRDefault="00261829">
      <w:r>
        <w:separator/>
      </w:r>
    </w:p>
  </w:footnote>
  <w:footnote w:type="continuationSeparator" w:id="0">
    <w:p w:rsidR="00261829" w:rsidRDefault="00261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717D"/>
    <w:multiLevelType w:val="hybridMultilevel"/>
    <w:tmpl w:val="1EB69692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1">
    <w:nsid w:val="12656FA6"/>
    <w:multiLevelType w:val="hybridMultilevel"/>
    <w:tmpl w:val="EE46A6F2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2">
    <w:nsid w:val="26C224F4"/>
    <w:multiLevelType w:val="hybridMultilevel"/>
    <w:tmpl w:val="C2BC4FBA"/>
    <w:lvl w:ilvl="0" w:tplc="39BADEEC">
      <w:start w:val="1"/>
      <w:numFmt w:val="japaneseCounting"/>
      <w:lvlText w:val="%1、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36"/>
        </w:tabs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6"/>
        </w:tabs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6"/>
        </w:tabs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96"/>
        </w:tabs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16"/>
        </w:tabs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6"/>
        </w:tabs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56"/>
        </w:tabs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6"/>
        </w:tabs>
        <w:ind w:left="4376" w:hanging="420"/>
      </w:pPr>
    </w:lvl>
  </w:abstractNum>
  <w:abstractNum w:abstractNumId="3">
    <w:nsid w:val="2A857C2F"/>
    <w:multiLevelType w:val="hybridMultilevel"/>
    <w:tmpl w:val="65E209BC"/>
    <w:lvl w:ilvl="0" w:tplc="F9CA6796">
      <w:start w:val="1"/>
      <w:numFmt w:val="ideographEnclosedCircle"/>
      <w:lvlText w:val="%1"/>
      <w:lvlJc w:val="left"/>
      <w:pPr>
        <w:ind w:left="9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">
    <w:nsid w:val="40886A0B"/>
    <w:multiLevelType w:val="hybridMultilevel"/>
    <w:tmpl w:val="F6F607B6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5">
    <w:nsid w:val="556E1816"/>
    <w:multiLevelType w:val="hybridMultilevel"/>
    <w:tmpl w:val="57E41974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D7368F9"/>
    <w:multiLevelType w:val="hybridMultilevel"/>
    <w:tmpl w:val="EE501566"/>
    <w:lvl w:ilvl="0" w:tplc="0409000F">
      <w:start w:val="1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FE"/>
    <w:rsid w:val="00014674"/>
    <w:rsid w:val="000247F1"/>
    <w:rsid w:val="00037168"/>
    <w:rsid w:val="00045032"/>
    <w:rsid w:val="00061138"/>
    <w:rsid w:val="00062A1F"/>
    <w:rsid w:val="00086A54"/>
    <w:rsid w:val="000B59F9"/>
    <w:rsid w:val="000D5BF1"/>
    <w:rsid w:val="000E228B"/>
    <w:rsid w:val="000F610B"/>
    <w:rsid w:val="000F6A45"/>
    <w:rsid w:val="001136B6"/>
    <w:rsid w:val="00125E37"/>
    <w:rsid w:val="001272E4"/>
    <w:rsid w:val="00143BA3"/>
    <w:rsid w:val="0017119E"/>
    <w:rsid w:val="00172D7C"/>
    <w:rsid w:val="001A7674"/>
    <w:rsid w:val="001E4378"/>
    <w:rsid w:val="001E7941"/>
    <w:rsid w:val="001E7BF3"/>
    <w:rsid w:val="001F56BC"/>
    <w:rsid w:val="00243358"/>
    <w:rsid w:val="00255FA3"/>
    <w:rsid w:val="00261829"/>
    <w:rsid w:val="00262E19"/>
    <w:rsid w:val="002840A5"/>
    <w:rsid w:val="00285430"/>
    <w:rsid w:val="00290B83"/>
    <w:rsid w:val="002956FE"/>
    <w:rsid w:val="002A18B0"/>
    <w:rsid w:val="002A6E25"/>
    <w:rsid w:val="002B502A"/>
    <w:rsid w:val="002C01C5"/>
    <w:rsid w:val="002D6564"/>
    <w:rsid w:val="00325F0B"/>
    <w:rsid w:val="003873EC"/>
    <w:rsid w:val="00387937"/>
    <w:rsid w:val="00392699"/>
    <w:rsid w:val="003A4820"/>
    <w:rsid w:val="003B215A"/>
    <w:rsid w:val="003D1A4C"/>
    <w:rsid w:val="00415871"/>
    <w:rsid w:val="00417A46"/>
    <w:rsid w:val="00436738"/>
    <w:rsid w:val="00451AF2"/>
    <w:rsid w:val="00473E2C"/>
    <w:rsid w:val="0048205A"/>
    <w:rsid w:val="00483CBD"/>
    <w:rsid w:val="004841BC"/>
    <w:rsid w:val="004A3A25"/>
    <w:rsid w:val="004A5C85"/>
    <w:rsid w:val="004D513D"/>
    <w:rsid w:val="004F019E"/>
    <w:rsid w:val="00503240"/>
    <w:rsid w:val="00503C84"/>
    <w:rsid w:val="00547E65"/>
    <w:rsid w:val="00552331"/>
    <w:rsid w:val="00556E7C"/>
    <w:rsid w:val="00564103"/>
    <w:rsid w:val="005874A5"/>
    <w:rsid w:val="00591781"/>
    <w:rsid w:val="005B2698"/>
    <w:rsid w:val="005D0E30"/>
    <w:rsid w:val="005D2936"/>
    <w:rsid w:val="00607BBB"/>
    <w:rsid w:val="00640116"/>
    <w:rsid w:val="00666C52"/>
    <w:rsid w:val="00671BB3"/>
    <w:rsid w:val="00682E65"/>
    <w:rsid w:val="006C703A"/>
    <w:rsid w:val="006D75EF"/>
    <w:rsid w:val="00703452"/>
    <w:rsid w:val="00754C9E"/>
    <w:rsid w:val="00767314"/>
    <w:rsid w:val="00786183"/>
    <w:rsid w:val="007904B0"/>
    <w:rsid w:val="007A496A"/>
    <w:rsid w:val="007D31B7"/>
    <w:rsid w:val="007D6AA0"/>
    <w:rsid w:val="007F01B1"/>
    <w:rsid w:val="00811EDC"/>
    <w:rsid w:val="00864C80"/>
    <w:rsid w:val="00892D8C"/>
    <w:rsid w:val="008B76FF"/>
    <w:rsid w:val="008B7A64"/>
    <w:rsid w:val="008C1893"/>
    <w:rsid w:val="008E35AB"/>
    <w:rsid w:val="008E5280"/>
    <w:rsid w:val="0094088A"/>
    <w:rsid w:val="00944AAB"/>
    <w:rsid w:val="00951567"/>
    <w:rsid w:val="009B3DEC"/>
    <w:rsid w:val="00A13E26"/>
    <w:rsid w:val="00A16D1D"/>
    <w:rsid w:val="00A61068"/>
    <w:rsid w:val="00A95A71"/>
    <w:rsid w:val="00AA364D"/>
    <w:rsid w:val="00AB31CA"/>
    <w:rsid w:val="00AF21F6"/>
    <w:rsid w:val="00AF23C0"/>
    <w:rsid w:val="00AF69F4"/>
    <w:rsid w:val="00B26144"/>
    <w:rsid w:val="00B2740F"/>
    <w:rsid w:val="00B527D4"/>
    <w:rsid w:val="00B67243"/>
    <w:rsid w:val="00B95A98"/>
    <w:rsid w:val="00B960E8"/>
    <w:rsid w:val="00BB254F"/>
    <w:rsid w:val="00BB572F"/>
    <w:rsid w:val="00BC1348"/>
    <w:rsid w:val="00BC764B"/>
    <w:rsid w:val="00BD26E7"/>
    <w:rsid w:val="00BF00A8"/>
    <w:rsid w:val="00C16D46"/>
    <w:rsid w:val="00C20E67"/>
    <w:rsid w:val="00C325A5"/>
    <w:rsid w:val="00C468CF"/>
    <w:rsid w:val="00C7011C"/>
    <w:rsid w:val="00CB12A1"/>
    <w:rsid w:val="00CB6656"/>
    <w:rsid w:val="00CF008C"/>
    <w:rsid w:val="00D20B84"/>
    <w:rsid w:val="00D22319"/>
    <w:rsid w:val="00D77002"/>
    <w:rsid w:val="00D85098"/>
    <w:rsid w:val="00D95F7B"/>
    <w:rsid w:val="00DB2B7B"/>
    <w:rsid w:val="00DB3162"/>
    <w:rsid w:val="00DC2BB2"/>
    <w:rsid w:val="00DC501F"/>
    <w:rsid w:val="00E01400"/>
    <w:rsid w:val="00E14C8A"/>
    <w:rsid w:val="00E27A6E"/>
    <w:rsid w:val="00E40089"/>
    <w:rsid w:val="00EB5130"/>
    <w:rsid w:val="00EC341A"/>
    <w:rsid w:val="00EE09E9"/>
    <w:rsid w:val="00EE2D14"/>
    <w:rsid w:val="00EF2F06"/>
    <w:rsid w:val="00F04005"/>
    <w:rsid w:val="00F10822"/>
    <w:rsid w:val="00F40A52"/>
    <w:rsid w:val="00F43B34"/>
    <w:rsid w:val="00F45437"/>
    <w:rsid w:val="00F56EA0"/>
    <w:rsid w:val="00F73FDF"/>
    <w:rsid w:val="00F77610"/>
    <w:rsid w:val="00F8611D"/>
    <w:rsid w:val="00F92421"/>
    <w:rsid w:val="00FA3E59"/>
    <w:rsid w:val="00FD16BE"/>
    <w:rsid w:val="00FE1162"/>
    <w:rsid w:val="00FE626F"/>
    <w:rsid w:val="00FF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A0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272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1272E4"/>
  </w:style>
  <w:style w:type="paragraph" w:styleId="a5">
    <w:name w:val="header"/>
    <w:basedOn w:val="a"/>
    <w:rsid w:val="001272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7D31B7"/>
    <w:rPr>
      <w:sz w:val="18"/>
      <w:szCs w:val="18"/>
    </w:rPr>
  </w:style>
  <w:style w:type="paragraph" w:styleId="a7">
    <w:name w:val="Plain Text"/>
    <w:basedOn w:val="a"/>
    <w:rsid w:val="00F56EA0"/>
    <w:rPr>
      <w:rFonts w:ascii="宋体" w:eastAsia="宋体" w:hAnsi="Courier New" w:cs="Courier New"/>
      <w:sz w:val="21"/>
      <w:szCs w:val="21"/>
    </w:rPr>
  </w:style>
  <w:style w:type="paragraph" w:customStyle="1" w:styleId="p0">
    <w:name w:val="p0"/>
    <w:basedOn w:val="a"/>
    <w:rsid w:val="00F56EA0"/>
    <w:pPr>
      <w:widowControl/>
    </w:pPr>
    <w:rPr>
      <w:rFonts w:eastAsia="宋体"/>
      <w:kern w:val="0"/>
      <w:sz w:val="21"/>
      <w:szCs w:val="21"/>
    </w:rPr>
  </w:style>
  <w:style w:type="paragraph" w:styleId="a8">
    <w:name w:val="Date"/>
    <w:basedOn w:val="a"/>
    <w:next w:val="a"/>
    <w:rsid w:val="00B95A98"/>
    <w:pPr>
      <w:ind w:leftChars="2500" w:left="100"/>
    </w:p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a"/>
    <w:rsid w:val="00DC2BB2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character" w:customStyle="1" w:styleId="news">
    <w:name w:val="news"/>
    <w:basedOn w:val="a0"/>
    <w:rsid w:val="00556E7C"/>
  </w:style>
  <w:style w:type="table" w:styleId="a9">
    <w:name w:val="Table Grid"/>
    <w:basedOn w:val="a1"/>
    <w:rsid w:val="0006113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64C80"/>
    <w:rPr>
      <w:rFonts w:ascii="宋体" w:eastAsia="宋体" w:hAnsi="宋体" w:hint="eastAsia"/>
      <w:strike w:val="0"/>
      <w:dstrike w:val="0"/>
      <w:color w:val="3D3D3D"/>
      <w:u w:val="none"/>
      <w:effect w:val="none"/>
    </w:rPr>
  </w:style>
  <w:style w:type="paragraph" w:styleId="ab">
    <w:name w:val="Normal (Web)"/>
    <w:basedOn w:val="a"/>
    <w:unhideWhenUsed/>
    <w:rsid w:val="00864C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页脚 Char"/>
    <w:basedOn w:val="a0"/>
    <w:link w:val="a3"/>
    <w:uiPriority w:val="99"/>
    <w:rsid w:val="00417A46"/>
    <w:rPr>
      <w:rFonts w:eastAsia="仿宋_GB2312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B527D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A0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272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1272E4"/>
  </w:style>
  <w:style w:type="paragraph" w:styleId="a5">
    <w:name w:val="header"/>
    <w:basedOn w:val="a"/>
    <w:rsid w:val="001272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7D31B7"/>
    <w:rPr>
      <w:sz w:val="18"/>
      <w:szCs w:val="18"/>
    </w:rPr>
  </w:style>
  <w:style w:type="paragraph" w:styleId="a7">
    <w:name w:val="Plain Text"/>
    <w:basedOn w:val="a"/>
    <w:rsid w:val="00F56EA0"/>
    <w:rPr>
      <w:rFonts w:ascii="宋体" w:eastAsia="宋体" w:hAnsi="Courier New" w:cs="Courier New"/>
      <w:sz w:val="21"/>
      <w:szCs w:val="21"/>
    </w:rPr>
  </w:style>
  <w:style w:type="paragraph" w:customStyle="1" w:styleId="p0">
    <w:name w:val="p0"/>
    <w:basedOn w:val="a"/>
    <w:rsid w:val="00F56EA0"/>
    <w:pPr>
      <w:widowControl/>
    </w:pPr>
    <w:rPr>
      <w:rFonts w:eastAsia="宋体"/>
      <w:kern w:val="0"/>
      <w:sz w:val="21"/>
      <w:szCs w:val="21"/>
    </w:rPr>
  </w:style>
  <w:style w:type="paragraph" w:styleId="a8">
    <w:name w:val="Date"/>
    <w:basedOn w:val="a"/>
    <w:next w:val="a"/>
    <w:rsid w:val="00B95A98"/>
    <w:pPr>
      <w:ind w:leftChars="2500" w:left="100"/>
    </w:p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a"/>
    <w:rsid w:val="00DC2BB2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character" w:customStyle="1" w:styleId="news">
    <w:name w:val="news"/>
    <w:basedOn w:val="a0"/>
    <w:rsid w:val="00556E7C"/>
  </w:style>
  <w:style w:type="table" w:styleId="a9">
    <w:name w:val="Table Grid"/>
    <w:basedOn w:val="a1"/>
    <w:rsid w:val="0006113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64C80"/>
    <w:rPr>
      <w:rFonts w:ascii="宋体" w:eastAsia="宋体" w:hAnsi="宋体" w:hint="eastAsia"/>
      <w:strike w:val="0"/>
      <w:dstrike w:val="0"/>
      <w:color w:val="3D3D3D"/>
      <w:u w:val="none"/>
      <w:effect w:val="none"/>
    </w:rPr>
  </w:style>
  <w:style w:type="paragraph" w:styleId="ab">
    <w:name w:val="Normal (Web)"/>
    <w:basedOn w:val="a"/>
    <w:unhideWhenUsed/>
    <w:rsid w:val="00864C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页脚 Char"/>
    <w:basedOn w:val="a0"/>
    <w:link w:val="a3"/>
    <w:uiPriority w:val="99"/>
    <w:rsid w:val="00417A46"/>
    <w:rPr>
      <w:rFonts w:eastAsia="仿宋_GB2312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B527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30465;&#22996;&#27169;&#2925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省委模版</Template>
  <TotalTime>30</TotalTime>
  <Pages>1</Pages>
  <Words>82</Words>
  <Characters>474</Characters>
  <Application>Microsoft Office Word</Application>
  <DocSecurity>0</DocSecurity>
  <Lines>3</Lines>
  <Paragraphs>1</Paragraphs>
  <ScaleCrop>false</ScaleCrop>
  <Company>www.ftpdown.com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福建省科学技术协会</dc:title>
  <dc:creator>微软用户</dc:creator>
  <cp:lastModifiedBy>user</cp:lastModifiedBy>
  <cp:revision>21</cp:revision>
  <cp:lastPrinted>2016-03-15T00:27:00Z</cp:lastPrinted>
  <dcterms:created xsi:type="dcterms:W3CDTF">2016-03-08T08:46:00Z</dcterms:created>
  <dcterms:modified xsi:type="dcterms:W3CDTF">2018-06-07T01:38:00Z</dcterms:modified>
</cp:coreProperties>
</file>