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49" w:rsidRDefault="00AE7E9E">
      <w:pPr>
        <w:spacing w:line="560" w:lineRule="exact"/>
        <w:jc w:val="center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泉理工科〔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201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9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〕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8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号</w:t>
      </w:r>
    </w:p>
    <w:p w:rsidR="00492E49" w:rsidRDefault="00AE7E9E">
      <w:pPr>
        <w:spacing w:beforeLines="200" w:before="48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关于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转发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《</w:t>
      </w:r>
      <w:proofErr w:type="gramEnd"/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2019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年度福建省社会科学规划项目</w:t>
      </w:r>
    </w:p>
    <w:p w:rsidR="00492E49" w:rsidRDefault="00AE7E9E" w:rsidP="00D82ADB">
      <w:pPr>
        <w:spacing w:afterLines="100" w:after="24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申报公告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》</w:t>
      </w:r>
      <w:proofErr w:type="gramEnd"/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的通知</w:t>
      </w:r>
    </w:p>
    <w:p w:rsidR="00492E49" w:rsidRDefault="00AE7E9E" w:rsidP="00CA6E40">
      <w:pPr>
        <w:spacing w:line="560" w:lineRule="exact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学校各单位：</w:t>
      </w:r>
    </w:p>
    <w:p w:rsidR="00492E49" w:rsidRDefault="00AE7E9E" w:rsidP="00D82ADB">
      <w:pPr>
        <w:spacing w:line="560" w:lineRule="exact"/>
        <w:ind w:firstLineChars="200" w:firstLine="640"/>
        <w:rPr>
          <w:rFonts w:ascii="仿宋_GB2312" w:eastAsia="仿宋_GB2312" w:hAnsi="宋体" w:cs="Times New Roman" w:hint="eastAsia"/>
          <w:color w:val="000000"/>
          <w:sz w:val="32"/>
          <w:szCs w:val="32"/>
        </w:rPr>
      </w:pP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根据《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2019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年度福建省社会科学规划项目申报公告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》</w:t>
      </w:r>
      <w:r w:rsidR="00546511">
        <w:rPr>
          <w:rFonts w:ascii="仿宋_GB2312" w:eastAsia="仿宋_GB2312" w:hAnsi="宋体" w:cs="Times New Roman" w:hint="eastAsia"/>
          <w:color w:val="000000"/>
          <w:sz w:val="32"/>
          <w:szCs w:val="32"/>
        </w:rPr>
        <w:t>（</w:t>
      </w:r>
      <w:r w:rsidR="00546511" w:rsidRPr="00546511">
        <w:rPr>
          <w:rFonts w:ascii="仿宋_GB2312" w:eastAsia="仿宋_GB2312" w:hAnsi="仿宋" w:cs="仿宋" w:hint="eastAsia"/>
          <w:sz w:val="32"/>
          <w:szCs w:val="32"/>
        </w:rPr>
        <w:t>闽社科</w:t>
      </w:r>
      <w:proofErr w:type="gramStart"/>
      <w:r w:rsidR="00546511" w:rsidRPr="00546511">
        <w:rPr>
          <w:rFonts w:ascii="仿宋_GB2312" w:eastAsia="仿宋_GB2312" w:hAnsi="仿宋" w:cs="仿宋" w:hint="eastAsia"/>
          <w:sz w:val="32"/>
          <w:szCs w:val="32"/>
        </w:rPr>
        <w:t>规</w:t>
      </w:r>
      <w:proofErr w:type="gramEnd"/>
      <w:r w:rsidR="00546511" w:rsidRPr="00546511">
        <w:rPr>
          <w:rFonts w:ascii="仿宋_GB2312" w:eastAsia="仿宋_GB2312" w:hAnsi="仿宋" w:cs="仿宋" w:hint="eastAsia"/>
          <w:sz w:val="32"/>
          <w:szCs w:val="32"/>
        </w:rPr>
        <w:t>办</w:t>
      </w:r>
      <w:r w:rsidR="009D030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〔2019〕</w:t>
      </w:r>
      <w:r w:rsidR="00546511" w:rsidRPr="00546511">
        <w:rPr>
          <w:rFonts w:ascii="仿宋_GB2312" w:eastAsia="仿宋_GB2312" w:hAnsi="仿宋" w:cs="仿宋" w:hint="eastAsia"/>
          <w:sz w:val="32"/>
          <w:szCs w:val="32"/>
        </w:rPr>
        <w:t>7号</w:t>
      </w:r>
      <w:r w:rsidR="00546511">
        <w:rPr>
          <w:rFonts w:ascii="仿宋_GB2312" w:eastAsia="仿宋_GB2312" w:hAnsi="宋体" w:cs="Times New Roman" w:hint="eastAsia"/>
          <w:color w:val="000000"/>
          <w:sz w:val="32"/>
          <w:szCs w:val="32"/>
        </w:rPr>
        <w:t>）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文件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精神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年省社科规划项目申报工作开始启动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，现将有关事项通知如下：</w:t>
      </w:r>
    </w:p>
    <w:p w:rsidR="00CA6E40" w:rsidRPr="000C169D" w:rsidRDefault="00CA6E40" w:rsidP="00CA6E40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一</w:t>
      </w:r>
      <w:r w:rsidRPr="000C169D">
        <w:rPr>
          <w:rFonts w:ascii="黑体" w:eastAsia="黑体" w:hAnsi="黑体" w:cs="宋体" w:hint="eastAsia"/>
          <w:kern w:val="0"/>
          <w:sz w:val="32"/>
          <w:szCs w:val="32"/>
        </w:rPr>
        <w:t>、项目类别</w:t>
      </w:r>
    </w:p>
    <w:p w:rsidR="00CA6E40" w:rsidRDefault="00CA6E40" w:rsidP="00CA6E40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0C169D">
        <w:rPr>
          <w:rFonts w:ascii="仿宋_GB2312" w:eastAsia="仿宋_GB2312" w:hAnsi="仿宋" w:cs="宋体" w:hint="eastAsia"/>
          <w:kern w:val="0"/>
          <w:sz w:val="32"/>
          <w:szCs w:val="32"/>
        </w:rPr>
        <w:t>项目类别为一般项目、青年项目。</w:t>
      </w:r>
    </w:p>
    <w:p w:rsidR="00CA6E40" w:rsidRPr="000C169D" w:rsidRDefault="00CA6E40" w:rsidP="00CA6E40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二</w:t>
      </w:r>
      <w:r w:rsidRPr="000C169D">
        <w:rPr>
          <w:rFonts w:ascii="黑体" w:eastAsia="黑体" w:hAnsi="黑体" w:cs="宋体" w:hint="eastAsia"/>
          <w:kern w:val="0"/>
          <w:sz w:val="32"/>
          <w:szCs w:val="32"/>
        </w:rPr>
        <w:t>、资助额度</w:t>
      </w:r>
    </w:p>
    <w:p w:rsidR="00CA6E40" w:rsidRPr="000C169D" w:rsidRDefault="00CA6E40" w:rsidP="00CA6E40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0C169D">
        <w:rPr>
          <w:rFonts w:ascii="仿宋_GB2312" w:eastAsia="仿宋_GB2312" w:hAnsi="仿宋" w:cs="宋体" w:hint="eastAsia"/>
          <w:kern w:val="0"/>
          <w:sz w:val="32"/>
          <w:szCs w:val="32"/>
        </w:rPr>
        <w:t>一般项目5万元、青年项目3万元</w:t>
      </w:r>
    </w:p>
    <w:p w:rsidR="00492E49" w:rsidRPr="008A497A" w:rsidRDefault="00CA6E40" w:rsidP="00D82ADB">
      <w:pPr>
        <w:spacing w:line="56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三</w:t>
      </w:r>
      <w:r w:rsidR="00AE7E9E" w:rsidRPr="008A497A">
        <w:rPr>
          <w:rFonts w:ascii="黑体" w:eastAsia="黑体" w:hAnsi="黑体" w:cs="黑体" w:hint="eastAsia"/>
          <w:color w:val="000000" w:themeColor="text1"/>
          <w:sz w:val="32"/>
          <w:szCs w:val="32"/>
        </w:rPr>
        <w:t>、</w:t>
      </w:r>
      <w:r w:rsidR="00D82ADB" w:rsidRPr="008A497A">
        <w:rPr>
          <w:rFonts w:ascii="黑体" w:eastAsia="黑体" w:hAnsi="黑体" w:cs="黑体" w:hint="eastAsia"/>
          <w:color w:val="000000" w:themeColor="text1"/>
          <w:sz w:val="32"/>
          <w:szCs w:val="32"/>
        </w:rPr>
        <w:t>申报条件及要求</w:t>
      </w:r>
    </w:p>
    <w:p w:rsidR="00D82ADB" w:rsidRPr="008A497A" w:rsidRDefault="00D82ADB" w:rsidP="008A497A">
      <w:pPr>
        <w:adjustRightInd w:val="0"/>
        <w:snapToGrid w:val="0"/>
        <w:spacing w:line="560" w:lineRule="exact"/>
        <w:ind w:firstLineChars="200" w:firstLine="643"/>
        <w:jc w:val="left"/>
        <w:rPr>
          <w:rFonts w:ascii="楷体" w:eastAsia="楷体" w:hAnsi="楷体" w:cs="宋体" w:hint="eastAsia"/>
          <w:b/>
          <w:kern w:val="0"/>
          <w:sz w:val="32"/>
          <w:szCs w:val="32"/>
        </w:rPr>
      </w:pPr>
      <w:r w:rsidRPr="008A497A">
        <w:rPr>
          <w:rFonts w:ascii="楷体" w:eastAsia="楷体" w:hAnsi="楷体" w:cs="宋体" w:hint="eastAsia"/>
          <w:b/>
          <w:kern w:val="0"/>
          <w:sz w:val="32"/>
          <w:szCs w:val="32"/>
        </w:rPr>
        <w:t>（一）申报条件</w:t>
      </w:r>
    </w:p>
    <w:p w:rsidR="00D82ADB" w:rsidRPr="008A497A" w:rsidRDefault="00D82ADB" w:rsidP="00D82ADB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8A497A">
        <w:rPr>
          <w:rFonts w:ascii="仿宋_GB2312" w:eastAsia="仿宋_GB2312" w:hAnsi="仿宋" w:cs="宋体" w:hint="eastAsia"/>
          <w:kern w:val="0"/>
          <w:sz w:val="32"/>
          <w:szCs w:val="32"/>
        </w:rPr>
        <w:t>1</w:t>
      </w:r>
      <w:r w:rsidRPr="008A497A">
        <w:rPr>
          <w:rFonts w:ascii="仿宋_GB2312" w:eastAsia="仿宋_GB2312" w:hAnsi="仿宋" w:cs="宋体" w:hint="eastAsia"/>
          <w:kern w:val="0"/>
          <w:sz w:val="32"/>
          <w:szCs w:val="32"/>
        </w:rPr>
        <w:t>.具有副高级以上（含）专业技术职称或者具有博士学位,</w:t>
      </w:r>
      <w:r w:rsidRPr="008A497A">
        <w:rPr>
          <w:rFonts w:ascii="仿宋_GB2312" w:eastAsia="仿宋_GB2312" w:hAnsi="仿宋" w:cs="仿宋" w:hint="eastAsia"/>
          <w:spacing w:val="-10"/>
          <w:sz w:val="32"/>
          <w:szCs w:val="32"/>
        </w:rPr>
        <w:t>或处级以上（含）领导职务</w:t>
      </w:r>
      <w:r w:rsidRPr="008A497A">
        <w:rPr>
          <w:rFonts w:ascii="仿宋_GB2312" w:eastAsia="仿宋_GB2312" w:hAnsi="仿宋" w:cs="宋体" w:hint="eastAsia"/>
          <w:kern w:val="0"/>
          <w:sz w:val="32"/>
          <w:szCs w:val="32"/>
        </w:rPr>
        <w:t>。中级专业技术职称，须有两名同一学科、正高级专业技术职称人员的书面推荐；</w:t>
      </w:r>
    </w:p>
    <w:p w:rsidR="00CA6E40" w:rsidRDefault="00D82ADB" w:rsidP="00CA6E40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  <w:sectPr w:rsidR="00CA6E40" w:rsidSect="00CA6E40">
          <w:pgSz w:w="11906" w:h="16838"/>
          <w:pgMar w:top="4536" w:right="1077" w:bottom="1440" w:left="1191" w:header="851" w:footer="992" w:gutter="0"/>
          <w:cols w:space="0"/>
          <w:docGrid w:linePitch="312"/>
        </w:sectPr>
      </w:pPr>
      <w:r w:rsidRPr="008A497A">
        <w:rPr>
          <w:rFonts w:ascii="仿宋_GB2312" w:eastAsia="仿宋_GB2312" w:hAnsi="仿宋" w:cs="宋体" w:hint="eastAsia"/>
          <w:kern w:val="0"/>
          <w:sz w:val="32"/>
          <w:szCs w:val="32"/>
        </w:rPr>
        <w:t>2</w:t>
      </w:r>
      <w:r w:rsidRPr="008A497A">
        <w:rPr>
          <w:rFonts w:ascii="仿宋_GB2312" w:eastAsia="仿宋_GB2312" w:hAnsi="仿宋" w:cs="宋体" w:hint="eastAsia"/>
          <w:kern w:val="0"/>
          <w:sz w:val="32"/>
          <w:szCs w:val="32"/>
        </w:rPr>
        <w:t>.青年项目申请人和课题组成员必须在35周岁以下（即1984年4月1日以后出生）；</w:t>
      </w:r>
    </w:p>
    <w:p w:rsidR="00D82ADB" w:rsidRPr="008A497A" w:rsidRDefault="00D82ADB" w:rsidP="00CA6E40">
      <w:pPr>
        <w:adjustRightInd w:val="0"/>
        <w:snapToGrid w:val="0"/>
        <w:spacing w:line="560" w:lineRule="exact"/>
        <w:ind w:firstLineChars="200" w:firstLine="643"/>
        <w:jc w:val="left"/>
        <w:rPr>
          <w:rFonts w:ascii="楷体" w:eastAsia="楷体" w:hAnsi="楷体" w:cs="宋体" w:hint="eastAsia"/>
          <w:b/>
          <w:kern w:val="0"/>
          <w:sz w:val="32"/>
          <w:szCs w:val="32"/>
        </w:rPr>
      </w:pPr>
      <w:r w:rsidRPr="008A497A">
        <w:rPr>
          <w:rFonts w:ascii="楷体" w:eastAsia="楷体" w:hAnsi="楷体" w:cs="宋体" w:hint="eastAsia"/>
          <w:b/>
          <w:kern w:val="0"/>
          <w:sz w:val="32"/>
          <w:szCs w:val="32"/>
        </w:rPr>
        <w:lastRenderedPageBreak/>
        <w:t>（二）</w:t>
      </w:r>
      <w:r w:rsidR="008A497A">
        <w:rPr>
          <w:rFonts w:ascii="楷体" w:eastAsia="楷体" w:hAnsi="楷体" w:cs="宋体" w:hint="eastAsia"/>
          <w:b/>
          <w:kern w:val="0"/>
          <w:sz w:val="32"/>
          <w:szCs w:val="32"/>
        </w:rPr>
        <w:t>申报</w:t>
      </w:r>
      <w:r w:rsidRPr="008A497A">
        <w:rPr>
          <w:rFonts w:ascii="楷体" w:eastAsia="楷体" w:hAnsi="楷体" w:cs="宋体" w:hint="eastAsia"/>
          <w:b/>
          <w:kern w:val="0"/>
          <w:sz w:val="32"/>
          <w:szCs w:val="32"/>
        </w:rPr>
        <w:t>要求</w:t>
      </w:r>
    </w:p>
    <w:p w:rsidR="00D82ADB" w:rsidRPr="008A497A" w:rsidRDefault="00D82ADB" w:rsidP="00CA6E40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8A497A">
        <w:rPr>
          <w:rFonts w:ascii="仿宋_GB2312" w:eastAsia="仿宋_GB2312" w:hAnsi="仿宋" w:cs="宋体" w:hint="eastAsia"/>
          <w:kern w:val="0"/>
          <w:sz w:val="32"/>
          <w:szCs w:val="32"/>
        </w:rPr>
        <w:t>1.在</w:t>
      </w:r>
      <w:proofErr w:type="gramStart"/>
      <w:r w:rsidRPr="008A497A">
        <w:rPr>
          <w:rFonts w:ascii="仿宋_GB2312" w:eastAsia="仿宋_GB2312" w:hAnsi="仿宋" w:cs="宋体" w:hint="eastAsia"/>
          <w:kern w:val="0"/>
          <w:sz w:val="32"/>
          <w:szCs w:val="32"/>
        </w:rPr>
        <w:t>研</w:t>
      </w:r>
      <w:proofErr w:type="gramEnd"/>
      <w:r w:rsidRPr="008A497A">
        <w:rPr>
          <w:rFonts w:ascii="仿宋_GB2312" w:eastAsia="仿宋_GB2312" w:hAnsi="仿宋" w:cs="宋体" w:hint="eastAsia"/>
          <w:kern w:val="0"/>
          <w:sz w:val="32"/>
          <w:szCs w:val="32"/>
        </w:rPr>
        <w:t>的省部级以上（含）各类纵向项目负责人，不得申报</w:t>
      </w:r>
      <w:r w:rsidRPr="008A497A">
        <w:rPr>
          <w:rFonts w:ascii="仿宋_GB2312" w:eastAsia="仿宋_GB2312" w:hAnsi="仿宋" w:cs="仿宋" w:hint="eastAsia"/>
          <w:sz w:val="32"/>
          <w:szCs w:val="32"/>
        </w:rPr>
        <w:t>（申报截止前</w:t>
      </w:r>
      <w:proofErr w:type="gramStart"/>
      <w:r w:rsidRPr="008A497A">
        <w:rPr>
          <w:rFonts w:ascii="仿宋_GB2312" w:eastAsia="仿宋_GB2312" w:hAnsi="仿宋" w:cs="仿宋" w:hint="eastAsia"/>
          <w:sz w:val="32"/>
          <w:szCs w:val="32"/>
        </w:rPr>
        <w:t>将结项材料</w:t>
      </w:r>
      <w:proofErr w:type="gramEnd"/>
      <w:r w:rsidRPr="008A497A">
        <w:rPr>
          <w:rFonts w:ascii="仿宋_GB2312" w:eastAsia="仿宋_GB2312" w:hAnsi="仿宋" w:cs="仿宋" w:hint="eastAsia"/>
          <w:sz w:val="32"/>
          <w:szCs w:val="32"/>
        </w:rPr>
        <w:t>报送相关部门的除外）；</w:t>
      </w:r>
    </w:p>
    <w:p w:rsidR="00546511" w:rsidRDefault="00D82ADB" w:rsidP="00CA6E40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" w:cs="仿宋" w:hint="eastAsia"/>
          <w:sz w:val="32"/>
          <w:szCs w:val="32"/>
        </w:rPr>
      </w:pPr>
      <w:r w:rsidRPr="008A497A">
        <w:rPr>
          <w:rFonts w:ascii="仿宋_GB2312" w:eastAsia="仿宋_GB2312" w:hAnsi="仿宋" w:cs="仿宋" w:hint="eastAsia"/>
          <w:sz w:val="32"/>
          <w:szCs w:val="32"/>
        </w:rPr>
        <w:t>2.承担国家社科基金项目、省社科规划各类项目，成果鉴定为不合格或被中止、撤项的，不得申报（自中止、撤项之日起五年内）；</w:t>
      </w:r>
    </w:p>
    <w:p w:rsidR="00D82ADB" w:rsidRPr="008A497A" w:rsidRDefault="00D82ADB" w:rsidP="00546511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8A497A">
        <w:rPr>
          <w:rFonts w:ascii="仿宋_GB2312" w:eastAsia="仿宋_GB2312" w:hAnsi="仿宋" w:cs="宋体" w:hint="eastAsia"/>
          <w:kern w:val="0"/>
          <w:sz w:val="32"/>
          <w:szCs w:val="32"/>
        </w:rPr>
        <w:t>3</w:t>
      </w:r>
      <w:r w:rsidRPr="008A497A">
        <w:rPr>
          <w:rFonts w:ascii="仿宋_GB2312" w:eastAsia="仿宋_GB2312" w:hAnsi="仿宋" w:cs="宋体" w:hint="eastAsia"/>
          <w:kern w:val="0"/>
          <w:sz w:val="32"/>
          <w:szCs w:val="32"/>
        </w:rPr>
        <w:t>.申请人同年度只能申报一个项目，且不能作为课题组成员参与其他项目的申请；课题组成员同年度最多参与两个项目申请；在</w:t>
      </w:r>
      <w:proofErr w:type="gramStart"/>
      <w:r w:rsidRPr="008A497A">
        <w:rPr>
          <w:rFonts w:ascii="仿宋_GB2312" w:eastAsia="仿宋_GB2312" w:hAnsi="仿宋" w:cs="宋体" w:hint="eastAsia"/>
          <w:kern w:val="0"/>
          <w:sz w:val="32"/>
          <w:szCs w:val="32"/>
        </w:rPr>
        <w:t>研</w:t>
      </w:r>
      <w:proofErr w:type="gramEnd"/>
      <w:r w:rsidRPr="008A497A">
        <w:rPr>
          <w:rFonts w:ascii="仿宋_GB2312" w:eastAsia="仿宋_GB2312" w:hAnsi="仿宋" w:cs="宋体" w:hint="eastAsia"/>
          <w:kern w:val="0"/>
          <w:sz w:val="32"/>
          <w:szCs w:val="32"/>
        </w:rPr>
        <w:t>项目的课题组成员最多申请或参与一个项目申报；在</w:t>
      </w:r>
      <w:proofErr w:type="gramStart"/>
      <w:r w:rsidRPr="008A497A">
        <w:rPr>
          <w:rFonts w:ascii="仿宋_GB2312" w:eastAsia="仿宋_GB2312" w:hAnsi="仿宋" w:cs="宋体" w:hint="eastAsia"/>
          <w:kern w:val="0"/>
          <w:sz w:val="32"/>
          <w:szCs w:val="32"/>
        </w:rPr>
        <w:t>研</w:t>
      </w:r>
      <w:proofErr w:type="gramEnd"/>
      <w:r w:rsidRPr="008A497A">
        <w:rPr>
          <w:rFonts w:ascii="仿宋_GB2312" w:eastAsia="仿宋_GB2312" w:hAnsi="仿宋" w:cs="宋体" w:hint="eastAsia"/>
          <w:kern w:val="0"/>
          <w:sz w:val="32"/>
          <w:szCs w:val="32"/>
        </w:rPr>
        <w:t>项目的负责人最多作为课题组成员参与一个项目申报；</w:t>
      </w:r>
    </w:p>
    <w:p w:rsidR="000C169D" w:rsidRPr="00CA6E40" w:rsidRDefault="00D82ADB" w:rsidP="00CA6E40">
      <w:pPr>
        <w:adjustRightInd w:val="0"/>
        <w:snapToGrid w:val="0"/>
        <w:spacing w:line="560" w:lineRule="exact"/>
        <w:ind w:firstLineChars="200" w:firstLine="672"/>
        <w:jc w:val="left"/>
        <w:rPr>
          <w:rFonts w:ascii="仿宋_GB2312" w:eastAsia="仿宋_GB2312" w:hAnsi="仿宋" w:cs="仿宋"/>
          <w:sz w:val="32"/>
          <w:szCs w:val="32"/>
        </w:rPr>
      </w:pPr>
      <w:r w:rsidRPr="008A497A">
        <w:rPr>
          <w:rFonts w:ascii="仿宋_GB2312" w:eastAsia="仿宋_GB2312" w:hint="eastAsia"/>
          <w:spacing w:val="8"/>
          <w:sz w:val="32"/>
          <w:szCs w:val="48"/>
        </w:rPr>
        <w:t>4</w:t>
      </w:r>
      <w:r w:rsidRPr="008A497A">
        <w:rPr>
          <w:rFonts w:ascii="仿宋_GB2312" w:eastAsia="仿宋_GB2312" w:hint="eastAsia"/>
          <w:spacing w:val="8"/>
          <w:sz w:val="32"/>
          <w:szCs w:val="48"/>
        </w:rPr>
        <w:t>.</w:t>
      </w:r>
      <w:r w:rsidRPr="008A497A">
        <w:rPr>
          <w:rFonts w:ascii="仿宋_GB2312" w:eastAsia="仿宋_GB2312" w:hAnsi="仿宋" w:cs="仿宋" w:hint="eastAsia"/>
          <w:sz w:val="32"/>
          <w:szCs w:val="32"/>
        </w:rPr>
        <w:t>本年度获得国家社科基金项目及其他</w:t>
      </w:r>
      <w:r w:rsidRPr="008A497A">
        <w:rPr>
          <w:rFonts w:ascii="仿宋_GB2312" w:eastAsia="仿宋_GB2312" w:hAnsi="仿宋" w:cs="宋体" w:hint="eastAsia"/>
          <w:kern w:val="0"/>
          <w:sz w:val="32"/>
          <w:szCs w:val="32"/>
        </w:rPr>
        <w:t>省部级以上（含）各类纵</w:t>
      </w:r>
      <w:r w:rsidRPr="008A497A">
        <w:rPr>
          <w:rFonts w:ascii="仿宋_GB2312" w:eastAsia="仿宋_GB2312" w:hAnsi="仿宋" w:cs="仿宋" w:hint="eastAsia"/>
          <w:sz w:val="32"/>
          <w:szCs w:val="32"/>
        </w:rPr>
        <w:t>向项目立项的，不重复立项。</w:t>
      </w:r>
    </w:p>
    <w:p w:rsidR="00546511" w:rsidRPr="00546511" w:rsidRDefault="000C169D" w:rsidP="00546511">
      <w:pPr>
        <w:adjustRightInd w:val="0"/>
        <w:snapToGrid w:val="0"/>
        <w:spacing w:line="560" w:lineRule="exact"/>
        <w:ind w:firstLineChars="200" w:firstLine="640"/>
        <w:jc w:val="left"/>
        <w:rPr>
          <w:rFonts w:ascii="黑体" w:eastAsia="黑体" w:hAnsi="黑体" w:cs="Times New Roman" w:hint="eastAsia"/>
          <w:color w:val="000000" w:themeColor="text1"/>
          <w:sz w:val="32"/>
          <w:szCs w:val="32"/>
        </w:rPr>
      </w:pPr>
      <w:r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>四</w:t>
      </w:r>
      <w:r w:rsidR="00546511" w:rsidRPr="00546511"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>、成果要求及项目完成期限</w:t>
      </w:r>
    </w:p>
    <w:p w:rsidR="00546511" w:rsidRPr="00546511" w:rsidRDefault="00546511" w:rsidP="000C169D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546511">
        <w:rPr>
          <w:rFonts w:ascii="仿宋_GB2312" w:eastAsia="仿宋_GB2312" w:hAnsi="仿宋" w:cs="宋体" w:hint="eastAsia"/>
          <w:kern w:val="0"/>
          <w:sz w:val="32"/>
          <w:szCs w:val="32"/>
        </w:rPr>
        <w:t>最终成果：最终研究成果形式只能选择论文集、研究报告、专著中的一种；最终结项成果形式原则上须与预期成果一致；</w:t>
      </w:r>
    </w:p>
    <w:p w:rsidR="00546511" w:rsidRPr="00546511" w:rsidRDefault="00546511" w:rsidP="000C169D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546511">
        <w:rPr>
          <w:rFonts w:ascii="仿宋_GB2312" w:eastAsia="仿宋_GB2312" w:hAnsi="仿宋" w:cs="宋体" w:hint="eastAsia"/>
          <w:kern w:val="0"/>
          <w:sz w:val="32"/>
          <w:szCs w:val="32"/>
        </w:rPr>
        <w:t>研究期限：基础研究为3年，应用研究为2年。</w:t>
      </w:r>
    </w:p>
    <w:p w:rsidR="008A497A" w:rsidRPr="00546511" w:rsidRDefault="000C169D" w:rsidP="008A497A">
      <w:pPr>
        <w:adjustRightInd w:val="0"/>
        <w:snapToGrid w:val="0"/>
        <w:spacing w:line="560" w:lineRule="exact"/>
        <w:ind w:firstLineChars="200" w:firstLine="640"/>
        <w:jc w:val="left"/>
        <w:rPr>
          <w:rFonts w:ascii="黑体" w:eastAsia="黑体" w:hAnsi="黑体" w:cs="仿宋" w:hint="eastAsia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五</w:t>
      </w:r>
      <w:r w:rsidR="008A497A" w:rsidRPr="00546511">
        <w:rPr>
          <w:rFonts w:ascii="黑体" w:eastAsia="黑体" w:hAnsi="黑体" w:cs="仿宋" w:hint="eastAsia"/>
          <w:sz w:val="32"/>
          <w:szCs w:val="32"/>
        </w:rPr>
        <w:t>、申报提交材料要求</w:t>
      </w:r>
    </w:p>
    <w:p w:rsidR="008A497A" w:rsidRDefault="008A497A" w:rsidP="008A497A">
      <w:pPr>
        <w:widowControl/>
        <w:spacing w:line="560" w:lineRule="exact"/>
        <w:ind w:firstLineChars="200" w:firstLine="643"/>
        <w:jc w:val="left"/>
        <w:rPr>
          <w:rFonts w:ascii="楷体" w:eastAsia="楷体" w:hAnsi="楷体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（一）</w:t>
      </w:r>
      <w:r w:rsidR="00546511">
        <w:rPr>
          <w:rFonts w:ascii="楷体" w:eastAsia="楷体" w:hAnsi="楷体" w:hint="eastAsia"/>
          <w:b/>
          <w:bCs/>
          <w:sz w:val="32"/>
          <w:szCs w:val="32"/>
        </w:rPr>
        <w:t>提交</w:t>
      </w:r>
      <w:r>
        <w:rPr>
          <w:rFonts w:ascii="楷体" w:eastAsia="楷体" w:hAnsi="楷体" w:hint="eastAsia"/>
          <w:b/>
          <w:bCs/>
          <w:sz w:val="32"/>
          <w:szCs w:val="32"/>
        </w:rPr>
        <w:t>材料</w:t>
      </w:r>
    </w:p>
    <w:p w:rsidR="008A497A" w:rsidRDefault="008A497A" w:rsidP="008A497A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" w:cs="宋体" w:hint="eastAsia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1.</w:t>
      </w:r>
      <w:r w:rsidRPr="008A497A">
        <w:rPr>
          <w:rFonts w:ascii="仿宋_GB2312" w:eastAsia="仿宋_GB2312" w:hAnsi="仿宋" w:cs="宋体" w:hint="eastAsia"/>
          <w:kern w:val="0"/>
          <w:sz w:val="32"/>
          <w:szCs w:val="32"/>
        </w:rPr>
        <w:t>《申请书》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2</w:t>
      </w:r>
      <w:r w:rsidRPr="008A497A">
        <w:rPr>
          <w:rFonts w:ascii="仿宋_GB2312" w:eastAsia="仿宋_GB2312" w:hAnsi="仿宋" w:cs="宋体" w:hint="eastAsia"/>
          <w:kern w:val="0"/>
          <w:sz w:val="32"/>
          <w:szCs w:val="32"/>
        </w:rPr>
        <w:t>份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、</w:t>
      </w:r>
      <w:r w:rsidRPr="008A497A">
        <w:rPr>
          <w:rFonts w:ascii="仿宋_GB2312" w:eastAsia="仿宋_GB2312" w:hAnsi="仿宋" w:cs="宋体" w:hint="eastAsia"/>
          <w:kern w:val="0"/>
          <w:sz w:val="32"/>
          <w:szCs w:val="32"/>
        </w:rPr>
        <w:t>《论证活页》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5</w:t>
      </w:r>
      <w:r w:rsidRPr="008A497A">
        <w:rPr>
          <w:rFonts w:ascii="仿宋_GB2312" w:eastAsia="仿宋_GB2312" w:hAnsi="仿宋" w:cs="宋体" w:hint="eastAsia"/>
          <w:kern w:val="0"/>
          <w:sz w:val="32"/>
          <w:szCs w:val="32"/>
        </w:rPr>
        <w:t>份</w:t>
      </w:r>
      <w:r w:rsidRPr="008A497A">
        <w:rPr>
          <w:rFonts w:ascii="仿宋_GB2312" w:eastAsia="仿宋_GB2312" w:hAnsi="仿宋" w:cs="宋体" w:hint="eastAsia"/>
          <w:kern w:val="0"/>
          <w:sz w:val="32"/>
          <w:szCs w:val="32"/>
        </w:rPr>
        <w:t>。</w:t>
      </w:r>
    </w:p>
    <w:p w:rsidR="008A497A" w:rsidRPr="008A497A" w:rsidRDefault="008A497A" w:rsidP="008A497A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" w:cs="宋体" w:hint="eastAsia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2.</w:t>
      </w:r>
      <w:r w:rsidRPr="008A497A">
        <w:rPr>
          <w:rFonts w:ascii="仿宋_GB2312" w:eastAsia="仿宋_GB2312" w:hAnsi="仿宋" w:cs="宋体" w:hint="eastAsia"/>
          <w:kern w:val="0"/>
          <w:sz w:val="32"/>
          <w:szCs w:val="32"/>
        </w:rPr>
        <w:t>《申请书》须用计算机填写、统一用A3纸双面印制、中缝装订，并加盖所在单位科研管理部门公章和单位公章；《论证活页》须用计算机填写，基础研究《论证活页》限用两张A3纸双面印制、中缝装订，应用研究《论证活页》限用一张A3纸双面印制、中缝对折；</w:t>
      </w:r>
    </w:p>
    <w:p w:rsidR="008A497A" w:rsidRDefault="008A497A" w:rsidP="008A497A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" w:cs="宋体" w:hint="eastAsia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3.</w:t>
      </w:r>
      <w:r w:rsidRPr="008A497A">
        <w:rPr>
          <w:rFonts w:ascii="仿宋_GB2312" w:eastAsia="仿宋_GB2312" w:hAnsi="仿宋" w:cs="宋体" w:hint="eastAsia"/>
          <w:kern w:val="0"/>
          <w:sz w:val="32"/>
          <w:szCs w:val="32"/>
        </w:rPr>
        <w:t>《申请书》和《论证活页》务必使用2019年版本，其它年度的《申请书》和《论证活页》一律不予受理。</w:t>
      </w:r>
    </w:p>
    <w:p w:rsidR="00546511" w:rsidRPr="00546511" w:rsidRDefault="00546511" w:rsidP="00546511">
      <w:pPr>
        <w:adjustRightInd w:val="0"/>
        <w:snapToGrid w:val="0"/>
        <w:spacing w:line="560" w:lineRule="exact"/>
        <w:ind w:firstLineChars="200" w:firstLine="643"/>
        <w:jc w:val="left"/>
        <w:rPr>
          <w:rFonts w:ascii="楷体" w:eastAsia="楷体" w:hAnsi="楷体" w:cs="宋体" w:hint="eastAsia"/>
          <w:b/>
          <w:kern w:val="0"/>
          <w:sz w:val="32"/>
          <w:szCs w:val="32"/>
        </w:rPr>
      </w:pPr>
      <w:r w:rsidRPr="00546511">
        <w:rPr>
          <w:rFonts w:ascii="楷体" w:eastAsia="楷体" w:hAnsi="楷体" w:cs="宋体" w:hint="eastAsia"/>
          <w:b/>
          <w:kern w:val="0"/>
          <w:sz w:val="32"/>
          <w:szCs w:val="32"/>
        </w:rPr>
        <w:lastRenderedPageBreak/>
        <w:t>（二）提交时间</w:t>
      </w:r>
    </w:p>
    <w:p w:rsidR="00546511" w:rsidRDefault="00546511" w:rsidP="0090660F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</w:pPr>
      <w:r w:rsidRPr="00546511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课题申报人应在</w:t>
      </w:r>
      <w:r w:rsidRPr="00546511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</w:t>
      </w:r>
      <w:r w:rsidRPr="00546511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月</w:t>
      </w:r>
      <w:r w:rsidRPr="00546511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</w:t>
      </w:r>
      <w:r w:rsidRPr="00546511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日前将纸质</w:t>
      </w:r>
      <w:proofErr w:type="gramStart"/>
      <w:r w:rsidRPr="00546511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版材料</w:t>
      </w:r>
      <w:proofErr w:type="gramEnd"/>
      <w:r w:rsidRPr="00546511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交至科研处，电子版材料以</w:t>
      </w:r>
      <w:r w:rsidRPr="00546511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“</w:t>
      </w:r>
      <w:r w:rsidRPr="00546511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2019年度福建省社会科学规划项目</w:t>
      </w:r>
      <w:r w:rsidRPr="00546511">
        <w:rPr>
          <w:rFonts w:ascii="仿宋_GB2312" w:eastAsia="仿宋_GB2312" w:hint="eastAsia"/>
          <w:color w:val="000000" w:themeColor="text1"/>
          <w:sz w:val="32"/>
          <w:szCs w:val="32"/>
        </w:rPr>
        <w:t>+</w:t>
      </w:r>
      <w:r w:rsidRPr="00546511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姓名+《****课题》”格式命名，</w:t>
      </w:r>
      <w:r w:rsidRPr="00546511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发至</w:t>
      </w:r>
      <w:r w:rsidRPr="00546511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指定邮箱（</w:t>
      </w:r>
      <w:hyperlink r:id="rId8" w:history="1">
        <w:r w:rsidRPr="00546511">
          <w:rPr>
            <w:rStyle w:val="a7"/>
            <w:rFonts w:ascii="仿宋_GB2312" w:eastAsia="仿宋_GB2312" w:hAnsi="宋体" w:cs="Times New Roman" w:hint="eastAsia"/>
            <w:color w:val="000000" w:themeColor="text1"/>
            <w:sz w:val="32"/>
            <w:szCs w:val="32"/>
          </w:rPr>
          <w:t>zhengaping@qzit.edu.cn</w:t>
        </w:r>
      </w:hyperlink>
      <w:r w:rsidRPr="00546511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）</w:t>
      </w:r>
      <w:r w:rsidRPr="00546511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。</w:t>
      </w:r>
    </w:p>
    <w:p w:rsidR="009D030C" w:rsidRDefault="009D030C" w:rsidP="0090660F">
      <w:pPr>
        <w:widowControl/>
        <w:spacing w:line="560" w:lineRule="exact"/>
        <w:ind w:firstLineChars="200" w:firstLine="640"/>
        <w:jc w:val="lef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六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、相关文件</w:t>
      </w:r>
    </w:p>
    <w:p w:rsidR="009D030C" w:rsidRPr="00546511" w:rsidRDefault="009D030C" w:rsidP="0090660F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</w:pP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《2019年度福建省社会科学规划项目申报公告》（</w:t>
      </w:r>
      <w:r w:rsidRPr="00546511">
        <w:rPr>
          <w:rFonts w:ascii="仿宋_GB2312" w:eastAsia="仿宋_GB2312" w:hAnsi="仿宋" w:cs="仿宋" w:hint="eastAsia"/>
          <w:sz w:val="32"/>
          <w:szCs w:val="32"/>
        </w:rPr>
        <w:t>闽社科</w:t>
      </w:r>
      <w:proofErr w:type="gramStart"/>
      <w:r w:rsidRPr="00546511">
        <w:rPr>
          <w:rFonts w:ascii="仿宋_GB2312" w:eastAsia="仿宋_GB2312" w:hAnsi="仿宋" w:cs="仿宋" w:hint="eastAsia"/>
          <w:sz w:val="32"/>
          <w:szCs w:val="32"/>
        </w:rPr>
        <w:t>规</w:t>
      </w:r>
      <w:proofErr w:type="gramEnd"/>
      <w:r w:rsidRPr="00546511">
        <w:rPr>
          <w:rFonts w:ascii="仿宋_GB2312" w:eastAsia="仿宋_GB2312" w:hAnsi="仿宋" w:cs="仿宋" w:hint="eastAsia"/>
          <w:sz w:val="32"/>
          <w:szCs w:val="32"/>
        </w:rPr>
        <w:t>办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〔2019〕</w:t>
      </w:r>
      <w:r w:rsidRPr="00546511">
        <w:rPr>
          <w:rFonts w:ascii="仿宋_GB2312" w:eastAsia="仿宋_GB2312" w:hAnsi="仿宋" w:cs="仿宋" w:hint="eastAsia"/>
          <w:sz w:val="32"/>
          <w:szCs w:val="32"/>
        </w:rPr>
        <w:t>7号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）</w:t>
      </w:r>
      <w:r w:rsidRPr="006710DB">
        <w:rPr>
          <w:rFonts w:ascii="仿宋_GB2312" w:eastAsia="仿宋_GB2312" w:hAnsi="宋体" w:hint="eastAsia"/>
          <w:color w:val="000000"/>
          <w:sz w:val="32"/>
          <w:szCs w:val="32"/>
        </w:rPr>
        <w:t>文及所附文件，请自行到科研处网址（http://kyc.qzit.edu.cn/）或OA系统“校务公开-红头文件”下载。</w:t>
      </w:r>
    </w:p>
    <w:p w:rsidR="00492E49" w:rsidRPr="009D030C" w:rsidRDefault="00492E49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FF0000"/>
          <w:sz w:val="32"/>
          <w:szCs w:val="32"/>
        </w:rPr>
      </w:pPr>
    </w:p>
    <w:p w:rsidR="00492E49" w:rsidRDefault="00AE7E9E" w:rsidP="00546511">
      <w:pPr>
        <w:spacing w:line="560" w:lineRule="exact"/>
        <w:ind w:leftChars="304" w:left="1918" w:hangingChars="400" w:hanging="1280"/>
        <w:rPr>
          <w:rFonts w:ascii="仿宋_GB2312" w:eastAsia="仿宋_GB2312" w:hAnsi="宋体" w:cs="Times New Roman" w:hint="eastAsia"/>
          <w:color w:val="000000"/>
          <w:sz w:val="32"/>
          <w:szCs w:val="32"/>
        </w:rPr>
      </w:pPr>
      <w:r w:rsidRPr="000C169D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附件：</w:t>
      </w:r>
      <w:r w:rsidR="00546511">
        <w:rPr>
          <w:rFonts w:ascii="仿宋_GB2312" w:eastAsia="仿宋_GB2312" w:hAnsi="宋体" w:cs="Times New Roman" w:hint="eastAsia"/>
          <w:color w:val="000000"/>
          <w:sz w:val="32"/>
          <w:szCs w:val="32"/>
        </w:rPr>
        <w:t>《2019年度福建省社会科学规划项目申报公告》（</w:t>
      </w:r>
      <w:r w:rsidR="00546511" w:rsidRPr="00546511">
        <w:rPr>
          <w:rFonts w:ascii="仿宋_GB2312" w:eastAsia="仿宋_GB2312" w:hAnsi="仿宋" w:cs="仿宋" w:hint="eastAsia"/>
          <w:sz w:val="32"/>
          <w:szCs w:val="32"/>
        </w:rPr>
        <w:t>闽社科</w:t>
      </w:r>
      <w:proofErr w:type="gramStart"/>
      <w:r w:rsidR="00546511" w:rsidRPr="00546511">
        <w:rPr>
          <w:rFonts w:ascii="仿宋_GB2312" w:eastAsia="仿宋_GB2312" w:hAnsi="仿宋" w:cs="仿宋" w:hint="eastAsia"/>
          <w:sz w:val="32"/>
          <w:szCs w:val="32"/>
        </w:rPr>
        <w:t>规</w:t>
      </w:r>
      <w:proofErr w:type="gramEnd"/>
      <w:r w:rsidR="00546511" w:rsidRPr="00546511">
        <w:rPr>
          <w:rFonts w:ascii="仿宋_GB2312" w:eastAsia="仿宋_GB2312" w:hAnsi="仿宋" w:cs="仿宋" w:hint="eastAsia"/>
          <w:sz w:val="32"/>
          <w:szCs w:val="32"/>
        </w:rPr>
        <w:t>办</w:t>
      </w:r>
      <w:r w:rsidR="009D030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〔2019〕</w:t>
      </w:r>
      <w:r w:rsidR="00546511" w:rsidRPr="00546511">
        <w:rPr>
          <w:rFonts w:ascii="仿宋_GB2312" w:eastAsia="仿宋_GB2312" w:hAnsi="仿宋" w:cs="仿宋" w:hint="eastAsia"/>
          <w:sz w:val="32"/>
          <w:szCs w:val="32"/>
        </w:rPr>
        <w:t>7号</w:t>
      </w:r>
      <w:r w:rsidR="00546511">
        <w:rPr>
          <w:rFonts w:ascii="仿宋_GB2312" w:eastAsia="仿宋_GB2312" w:hAnsi="宋体" w:cs="Times New Roman" w:hint="eastAsia"/>
          <w:color w:val="000000"/>
          <w:sz w:val="32"/>
          <w:szCs w:val="32"/>
        </w:rPr>
        <w:t>）</w:t>
      </w:r>
    </w:p>
    <w:p w:rsidR="000C169D" w:rsidRDefault="000C169D" w:rsidP="00546511">
      <w:pPr>
        <w:spacing w:line="560" w:lineRule="exact"/>
        <w:ind w:leftChars="304" w:left="1918" w:hangingChars="400" w:hanging="1280"/>
        <w:rPr>
          <w:rFonts w:ascii="仿宋_GB2312" w:eastAsia="仿宋_GB2312" w:hAnsi="宋体" w:cs="Times New Roman" w:hint="eastAsia"/>
          <w:color w:val="FF0000"/>
          <w:sz w:val="32"/>
          <w:szCs w:val="32"/>
        </w:rPr>
      </w:pPr>
    </w:p>
    <w:p w:rsidR="000C169D" w:rsidRDefault="000C169D" w:rsidP="00546511">
      <w:pPr>
        <w:spacing w:line="560" w:lineRule="exact"/>
        <w:ind w:leftChars="304" w:left="1918" w:hangingChars="400" w:hanging="1280"/>
        <w:rPr>
          <w:rFonts w:ascii="仿宋_GB2312" w:eastAsia="仿宋_GB2312" w:hAnsi="宋体" w:cs="Times New Roman" w:hint="eastAsia"/>
          <w:color w:val="FF0000"/>
          <w:sz w:val="32"/>
          <w:szCs w:val="32"/>
        </w:rPr>
      </w:pPr>
    </w:p>
    <w:p w:rsidR="000C169D" w:rsidRPr="009D030C" w:rsidRDefault="000C169D" w:rsidP="00546511">
      <w:pPr>
        <w:spacing w:line="560" w:lineRule="exact"/>
        <w:ind w:leftChars="304" w:left="1918" w:hangingChars="400" w:hanging="1280"/>
        <w:rPr>
          <w:rFonts w:ascii="仿宋_GB2312" w:eastAsia="仿宋_GB2312" w:hAnsi="宋体" w:cs="Times New Roman"/>
          <w:color w:val="FF0000"/>
          <w:sz w:val="32"/>
          <w:szCs w:val="32"/>
        </w:rPr>
      </w:pPr>
    </w:p>
    <w:p w:rsidR="00492E49" w:rsidRDefault="00AE7E9E" w:rsidP="000C169D">
      <w:pPr>
        <w:spacing w:line="560" w:lineRule="exact"/>
        <w:ind w:rightChars="400" w:right="840" w:firstLineChars="1600" w:firstLine="512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泉州理工职业学院（本科）</w:t>
      </w:r>
    </w:p>
    <w:tbl>
      <w:tblPr>
        <w:tblpPr w:leftFromText="180" w:rightFromText="180" w:vertAnchor="text" w:horzAnchor="margin" w:tblpXSpec="center" w:tblpY="4187"/>
        <w:tblW w:w="9720" w:type="dxa"/>
        <w:tblBorders>
          <w:top w:val="single" w:sz="12" w:space="0" w:color="auto"/>
          <w:bottom w:val="single" w:sz="12" w:space="0" w:color="auto"/>
          <w:insideH w:val="single" w:sz="6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20"/>
      </w:tblGrid>
      <w:tr w:rsidR="00332753" w:rsidTr="00332753">
        <w:trPr>
          <w:trHeight w:val="607"/>
        </w:trPr>
        <w:tc>
          <w:tcPr>
            <w:tcW w:w="9720" w:type="dxa"/>
          </w:tcPr>
          <w:p w:rsidR="00332753" w:rsidRDefault="00332753" w:rsidP="00332753">
            <w:pPr>
              <w:spacing w:afterLines="10" w:after="24" w:line="560" w:lineRule="exact"/>
              <w:ind w:firstLineChars="50" w:firstLine="140"/>
              <w:jc w:val="center"/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 xml:space="preserve">抄送：校领导                                 </w:t>
            </w:r>
            <w:r>
              <w:rPr>
                <w:rFonts w:ascii="仿宋" w:eastAsia="仿宋" w:hAnsi="仿宋" w:hint="eastAsia"/>
                <w:snapToGrid w:val="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 xml:space="preserve">            存档2份</w:t>
            </w:r>
          </w:p>
        </w:tc>
      </w:tr>
      <w:tr w:rsidR="00332753" w:rsidTr="00332753">
        <w:trPr>
          <w:trHeight w:val="599"/>
        </w:trPr>
        <w:tc>
          <w:tcPr>
            <w:tcW w:w="9720" w:type="dxa"/>
            <w:vAlign w:val="center"/>
          </w:tcPr>
          <w:p w:rsidR="00332753" w:rsidRDefault="00332753" w:rsidP="00332753">
            <w:pPr>
              <w:spacing w:line="560" w:lineRule="exact"/>
              <w:ind w:firstLineChars="50" w:firstLine="140"/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 xml:space="preserve">泉州理工职业学院党政办公室                 </w:t>
            </w:r>
            <w:r>
              <w:rPr>
                <w:rFonts w:ascii="仿宋" w:eastAsia="仿宋" w:hAnsi="仿宋" w:hint="eastAsia"/>
                <w:snapToGrid w:val="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 xml:space="preserve">    2019年4月15日印发 </w:t>
            </w:r>
          </w:p>
        </w:tc>
      </w:tr>
    </w:tbl>
    <w:p w:rsidR="00492E49" w:rsidRDefault="00AE7E9E">
      <w:pPr>
        <w:spacing w:line="560" w:lineRule="exact"/>
        <w:ind w:rightChars="400" w:right="840" w:firstLineChars="1825" w:firstLine="58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月</w:t>
      </w:r>
      <w:r w:rsidR="000C169D">
        <w:rPr>
          <w:rFonts w:ascii="仿宋" w:eastAsia="仿宋" w:hAnsi="仿宋" w:cs="仿宋" w:hint="eastAsia"/>
          <w:sz w:val="32"/>
          <w:szCs w:val="32"/>
        </w:rPr>
        <w:t>15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492E49" w:rsidRPr="000C169D" w:rsidRDefault="000633D9">
      <w:pPr>
        <w:spacing w:line="560" w:lineRule="exact"/>
        <w:ind w:rightChars="400" w:right="840" w:firstLineChars="1825" w:firstLine="58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bookmarkStart w:id="0" w:name="_GoBack"/>
      <w:bookmarkEnd w:id="0"/>
    </w:p>
    <w:sectPr w:rsidR="00492E49" w:rsidRPr="000C169D" w:rsidSect="00CA6E40">
      <w:pgSz w:w="11906" w:h="16838"/>
      <w:pgMar w:top="1440" w:right="1077" w:bottom="1440" w:left="1191" w:header="851" w:footer="992" w:gutter="0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E9E" w:rsidRDefault="00AE7E9E" w:rsidP="00D82ADB">
      <w:r>
        <w:separator/>
      </w:r>
    </w:p>
  </w:endnote>
  <w:endnote w:type="continuationSeparator" w:id="0">
    <w:p w:rsidR="00AE7E9E" w:rsidRDefault="00AE7E9E" w:rsidP="00D82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E9E" w:rsidRDefault="00AE7E9E" w:rsidP="00D82ADB">
      <w:r>
        <w:separator/>
      </w:r>
    </w:p>
  </w:footnote>
  <w:footnote w:type="continuationSeparator" w:id="0">
    <w:p w:rsidR="00AE7E9E" w:rsidRDefault="00AE7E9E" w:rsidP="00D82A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43A"/>
    <w:rsid w:val="0003222F"/>
    <w:rsid w:val="00042EC1"/>
    <w:rsid w:val="000633D9"/>
    <w:rsid w:val="00063F5B"/>
    <w:rsid w:val="00074FB2"/>
    <w:rsid w:val="00080FC6"/>
    <w:rsid w:val="000A45CB"/>
    <w:rsid w:val="000C169D"/>
    <w:rsid w:val="00144DE2"/>
    <w:rsid w:val="0025498B"/>
    <w:rsid w:val="0026714B"/>
    <w:rsid w:val="0031684D"/>
    <w:rsid w:val="00332753"/>
    <w:rsid w:val="00492E49"/>
    <w:rsid w:val="005312C8"/>
    <w:rsid w:val="00546511"/>
    <w:rsid w:val="005A5D74"/>
    <w:rsid w:val="005D5ED1"/>
    <w:rsid w:val="00601A3A"/>
    <w:rsid w:val="00603736"/>
    <w:rsid w:val="006416B3"/>
    <w:rsid w:val="00757AAD"/>
    <w:rsid w:val="007822E0"/>
    <w:rsid w:val="007D25B6"/>
    <w:rsid w:val="00800EC0"/>
    <w:rsid w:val="00840391"/>
    <w:rsid w:val="00881766"/>
    <w:rsid w:val="008832D8"/>
    <w:rsid w:val="0088487D"/>
    <w:rsid w:val="00885436"/>
    <w:rsid w:val="008A497A"/>
    <w:rsid w:val="008E7B32"/>
    <w:rsid w:val="00904D32"/>
    <w:rsid w:val="0090660F"/>
    <w:rsid w:val="00923D72"/>
    <w:rsid w:val="009D030C"/>
    <w:rsid w:val="00A01593"/>
    <w:rsid w:val="00A03614"/>
    <w:rsid w:val="00A06B41"/>
    <w:rsid w:val="00A1029E"/>
    <w:rsid w:val="00AA0246"/>
    <w:rsid w:val="00AE172A"/>
    <w:rsid w:val="00AE7E9E"/>
    <w:rsid w:val="00BA6E17"/>
    <w:rsid w:val="00BB58AA"/>
    <w:rsid w:val="00BE5906"/>
    <w:rsid w:val="00CA6E40"/>
    <w:rsid w:val="00CB70A1"/>
    <w:rsid w:val="00CE52B7"/>
    <w:rsid w:val="00CF6B31"/>
    <w:rsid w:val="00D32694"/>
    <w:rsid w:val="00D45DE4"/>
    <w:rsid w:val="00D7298B"/>
    <w:rsid w:val="00D81B57"/>
    <w:rsid w:val="00D82ADB"/>
    <w:rsid w:val="00DC5640"/>
    <w:rsid w:val="00DF60E2"/>
    <w:rsid w:val="00E3019E"/>
    <w:rsid w:val="00E5053A"/>
    <w:rsid w:val="00EB639D"/>
    <w:rsid w:val="00ED33A5"/>
    <w:rsid w:val="00EE6950"/>
    <w:rsid w:val="00F3743A"/>
    <w:rsid w:val="00FE027A"/>
    <w:rsid w:val="028A657E"/>
    <w:rsid w:val="07396034"/>
    <w:rsid w:val="0D8E3F94"/>
    <w:rsid w:val="14055316"/>
    <w:rsid w:val="1DB4525C"/>
    <w:rsid w:val="20A07AF4"/>
    <w:rsid w:val="2198447B"/>
    <w:rsid w:val="23450CC5"/>
    <w:rsid w:val="360D0372"/>
    <w:rsid w:val="3D7B59E1"/>
    <w:rsid w:val="3F2231DE"/>
    <w:rsid w:val="42D4683D"/>
    <w:rsid w:val="43AB35F6"/>
    <w:rsid w:val="45F12BBA"/>
    <w:rsid w:val="478D509D"/>
    <w:rsid w:val="496C489F"/>
    <w:rsid w:val="49AD0B1C"/>
    <w:rsid w:val="4FF254EC"/>
    <w:rsid w:val="54D90386"/>
    <w:rsid w:val="5C3E0197"/>
    <w:rsid w:val="61700485"/>
    <w:rsid w:val="623A610D"/>
    <w:rsid w:val="67E32113"/>
    <w:rsid w:val="6A8176BA"/>
    <w:rsid w:val="6F4A02C2"/>
    <w:rsid w:val="734B2472"/>
    <w:rsid w:val="73EB126F"/>
    <w:rsid w:val="74297967"/>
    <w:rsid w:val="76552236"/>
    <w:rsid w:val="7833695C"/>
    <w:rsid w:val="7B6975C7"/>
    <w:rsid w:val="7ED463CE"/>
    <w:rsid w:val="7F0C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 w:qFormat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333333"/>
      <w:u w:val="non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-metas1">
    <w:name w:val="arti-metas1"/>
    <w:basedOn w:val="a"/>
    <w:qFormat/>
    <w:pPr>
      <w:widowControl/>
      <w:spacing w:line="240" w:lineRule="atLeast"/>
      <w:jc w:val="center"/>
    </w:pPr>
    <w:rPr>
      <w:rFonts w:ascii="微软雅黑" w:eastAsia="微软雅黑" w:hAnsi="微软雅黑" w:cs="宋体"/>
      <w:color w:val="333333"/>
      <w:kern w:val="0"/>
      <w:szCs w:val="21"/>
    </w:rPr>
  </w:style>
  <w:style w:type="paragraph" w:customStyle="1" w:styleId="setting-item1">
    <w:name w:val="setting-item1"/>
    <w:basedOn w:val="a"/>
    <w:qFormat/>
    <w:pPr>
      <w:widowControl/>
      <w:spacing w:before="100" w:beforeAutospacing="1" w:after="100" w:afterAutospacing="1"/>
      <w:jc w:val="left"/>
    </w:pPr>
    <w:rPr>
      <w:rFonts w:ascii="微软雅黑" w:eastAsia="微软雅黑" w:hAnsi="微软雅黑" w:cs="宋体"/>
      <w:color w:val="333333"/>
      <w:kern w:val="0"/>
      <w:szCs w:val="21"/>
    </w:rPr>
  </w:style>
  <w:style w:type="character" w:customStyle="1" w:styleId="wpvisitcount1">
    <w:name w:val="wp_visitcount1"/>
    <w:basedOn w:val="a0"/>
    <w:qFormat/>
    <w:rPr>
      <w:vanish/>
      <w:color w:val="787878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D82ADB"/>
    <w:pPr>
      <w:ind w:firstLineChars="200" w:firstLine="420"/>
    </w:pPr>
  </w:style>
  <w:style w:type="paragraph" w:styleId="a9">
    <w:name w:val="Body Text"/>
    <w:basedOn w:val="a"/>
    <w:link w:val="Char3"/>
    <w:qFormat/>
    <w:rsid w:val="008A497A"/>
    <w:pPr>
      <w:spacing w:after="120"/>
    </w:pPr>
    <w:rPr>
      <w:szCs w:val="24"/>
    </w:rPr>
  </w:style>
  <w:style w:type="character" w:customStyle="1" w:styleId="Char3">
    <w:name w:val="正文文本 Char"/>
    <w:basedOn w:val="a0"/>
    <w:link w:val="a9"/>
    <w:rsid w:val="008A497A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 w:qFormat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333333"/>
      <w:u w:val="non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-metas1">
    <w:name w:val="arti-metas1"/>
    <w:basedOn w:val="a"/>
    <w:qFormat/>
    <w:pPr>
      <w:widowControl/>
      <w:spacing w:line="240" w:lineRule="atLeast"/>
      <w:jc w:val="center"/>
    </w:pPr>
    <w:rPr>
      <w:rFonts w:ascii="微软雅黑" w:eastAsia="微软雅黑" w:hAnsi="微软雅黑" w:cs="宋体"/>
      <w:color w:val="333333"/>
      <w:kern w:val="0"/>
      <w:szCs w:val="21"/>
    </w:rPr>
  </w:style>
  <w:style w:type="paragraph" w:customStyle="1" w:styleId="setting-item1">
    <w:name w:val="setting-item1"/>
    <w:basedOn w:val="a"/>
    <w:qFormat/>
    <w:pPr>
      <w:widowControl/>
      <w:spacing w:before="100" w:beforeAutospacing="1" w:after="100" w:afterAutospacing="1"/>
      <w:jc w:val="left"/>
    </w:pPr>
    <w:rPr>
      <w:rFonts w:ascii="微软雅黑" w:eastAsia="微软雅黑" w:hAnsi="微软雅黑" w:cs="宋体"/>
      <w:color w:val="333333"/>
      <w:kern w:val="0"/>
      <w:szCs w:val="21"/>
    </w:rPr>
  </w:style>
  <w:style w:type="character" w:customStyle="1" w:styleId="wpvisitcount1">
    <w:name w:val="wp_visitcount1"/>
    <w:basedOn w:val="a0"/>
    <w:qFormat/>
    <w:rPr>
      <w:vanish/>
      <w:color w:val="787878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D82ADB"/>
    <w:pPr>
      <w:ind w:firstLineChars="200" w:firstLine="420"/>
    </w:pPr>
  </w:style>
  <w:style w:type="paragraph" w:styleId="a9">
    <w:name w:val="Body Text"/>
    <w:basedOn w:val="a"/>
    <w:link w:val="Char3"/>
    <w:qFormat/>
    <w:rsid w:val="008A497A"/>
    <w:pPr>
      <w:spacing w:after="120"/>
    </w:pPr>
    <w:rPr>
      <w:szCs w:val="24"/>
    </w:rPr>
  </w:style>
  <w:style w:type="character" w:customStyle="1" w:styleId="Char3">
    <w:name w:val="正文文本 Char"/>
    <w:basedOn w:val="a0"/>
    <w:link w:val="a9"/>
    <w:rsid w:val="008A497A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ngaping@qzit.edu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197</Words>
  <Characters>1123</Characters>
  <Application>Microsoft Office Word</Application>
  <DocSecurity>0</DocSecurity>
  <Lines>9</Lines>
  <Paragraphs>2</Paragraphs>
  <ScaleCrop>false</ScaleCrop>
  <Company>china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AutoBVT</cp:lastModifiedBy>
  <cp:revision>90</cp:revision>
  <cp:lastPrinted>2019-04-15T06:48:00Z</cp:lastPrinted>
  <dcterms:created xsi:type="dcterms:W3CDTF">2018-05-04T01:25:00Z</dcterms:created>
  <dcterms:modified xsi:type="dcterms:W3CDTF">2019-04-15T06:48:00Z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