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04" w:type="dxa"/>
        <w:jc w:val="center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0"/>
        <w:gridCol w:w="900"/>
        <w:gridCol w:w="1665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  <w:jc w:val="center"/>
        </w:trPr>
        <w:tc>
          <w:tcPr>
            <w:tcW w:w="6680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FF0000"/>
                <w:sz w:val="72"/>
                <w:szCs w:val="7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FF0000"/>
                <w:w w:val="66"/>
                <w:sz w:val="120"/>
                <w:szCs w:val="120"/>
                <w:highlight w:val="none"/>
                <w:u w:val="none"/>
                <w:lang w:val="en-US" w:eastAsia="zh-CN"/>
              </w:rPr>
              <w:t>泉州理工职业学院</w:t>
            </w:r>
          </w:p>
        </w:tc>
        <w:tc>
          <w:tcPr>
            <w:tcW w:w="900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72"/>
                <w:szCs w:val="7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96"/>
                <w:szCs w:val="96"/>
                <w:u w:val="none"/>
                <w:lang w:val="en-US" w:eastAsia="zh-CN" w:bidi="ar"/>
              </w:rPr>
              <w:t>（</w:t>
            </w:r>
          </w:p>
        </w:tc>
        <w:tc>
          <w:tcPr>
            <w:tcW w:w="1665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新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新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</w:t>
            </w:r>
            <w:r>
              <w:rPr>
                <w:rFonts w:hint="eastAsia" w:ascii="Times New Roman" w:hAnsi="Times New Roman" w:eastAsia="新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</w:t>
            </w:r>
          </w:p>
        </w:tc>
        <w:tc>
          <w:tcPr>
            <w:tcW w:w="559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72"/>
                <w:szCs w:val="7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96"/>
                <w:szCs w:val="96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(2019)人11号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u w:val="none"/>
          <w:lang w:val="en-US" w:eastAsia="zh-CN"/>
        </w:rPr>
        <w:t>转发关于举办第59—63期福建省高等学校         青年教师岗前培训班</w:t>
      </w:r>
      <w:r>
        <w:rPr>
          <w:rFonts w:hint="eastAsia" w:ascii="黑体" w:hAnsi="黑体" w:eastAsia="黑体" w:cs="黑体"/>
          <w:b w:val="0"/>
          <w:bCs/>
          <w:sz w:val="44"/>
          <w:szCs w:val="4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193790" cy="8890"/>
                <wp:effectExtent l="0" t="4445" r="16510" b="247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6285" y="5076825"/>
                          <a:ext cx="6193790" cy="889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pt;height:0.7pt;width:487.7pt;z-index:251658240;mso-width-relative:page;mso-height-relative:page;" filled="f" stroked="t" coordsize="21600,21600" o:gfxdata="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9gORNQAAAAEAQAADwAAAAAAAAAB&#10;ACAAAAAiAAAAZHJzL2Rvd25yZXYueG1sUEsBAhQAFAAAAAgAh07iQNbEcifbAQAAcgMAAA4AAAAA&#10;AAAAAQAgAAAAIwEAAGRycy9lMm9Eb2MueG1sUEsFBgAAAAAGAAYAWQEAAHAFAAAAAA==&#10;">
                <v:fill on="f" focussize="0,0"/>
                <v:stroke weight="3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z w:val="44"/>
          <w:szCs w:val="44"/>
          <w:u w:val="none"/>
          <w:lang w:val="en-US" w:eastAsia="zh-CN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学校各单位：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福建省高等学校师资培训中心关于举办第59—63期福建省高等学校青年教师岗前培训班的相关工作已经开展，现将具体文件转发至各单位，请各位老师下载并仔细阅读。相关事项如下：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一、培训对象: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凡高校教师没有取得高校教师岗前培训合格证书者。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u w:val="none"/>
          <w:lang w:val="en-US" w:eastAsia="zh-CN"/>
        </w:rPr>
        <w:t>教师岗前培训证书是取得教师资格证、职称评聘的必备条件之一。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请各位老师务必重视。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二、培训内容：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《高等教育学》、《高等教育心理学》、《高等教育法规概论》、《教师伦理学》、《课堂教学技能》和《现代教育技术》等六门课程。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三、培训形式：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采取集中面授与在线学习相结合的培训形式。培训学习共170学时，其中集中面授学习48学时(6天)，在线学习122学时。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四、报名办法：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报名采取网络报名的方式，网报时间5月13日开始，6月2日截止。报名流程详见高师中心网站（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instrText xml:space="preserve"> HYPERLINK "http://gpzx.fjnu.edu.cn/" </w:instrTex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http://gpzx.fjnu.edu.cn/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）中的“高师云平台”。请参训学员在网上报名的同时填写“福建省高等学校青年教师岗前培训班汇总表”（Excel格式）并提交给本部门秘书，部门秘书汇总后于6月2日提交人事处林翠云老师确认参训相关信息，否则后果自负。</w:t>
      </w:r>
    </w:p>
    <w:tbl>
      <w:tblPr>
        <w:tblStyle w:val="2"/>
        <w:tblpPr w:leftFromText="180" w:rightFromText="180" w:vertAnchor="text" w:horzAnchor="page" w:tblpXSpec="center" w:tblpY="624"/>
        <w:tblOverlap w:val="never"/>
        <w:tblW w:w="9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03"/>
        <w:gridCol w:w="1414"/>
        <w:gridCol w:w="2068"/>
        <w:gridCol w:w="220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期数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报到时间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培训时间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考试时间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网上缴费时间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福州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7月6日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7月7日—12日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8月25日—27日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6月22—25日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厦门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7月14日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7月15日—20日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8月15日—20日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7月1—4日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福州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7月21日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7月22日—27日</w:t>
            </w:r>
          </w:p>
        </w:tc>
        <w:tc>
          <w:tcPr>
            <w:tcW w:w="2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8月25日—27日</w:t>
            </w:r>
          </w:p>
        </w:tc>
        <w:tc>
          <w:tcPr>
            <w:tcW w:w="19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7月8—11日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厦门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8月4日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8月5日—10日</w:t>
            </w:r>
          </w:p>
        </w:tc>
        <w:tc>
          <w:tcPr>
            <w:tcW w:w="2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8月15日—20日</w:t>
            </w:r>
          </w:p>
        </w:tc>
        <w:tc>
          <w:tcPr>
            <w:tcW w:w="19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7月21—24日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福州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8月10日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8月11日—16日</w:t>
            </w:r>
          </w:p>
        </w:tc>
        <w:tc>
          <w:tcPr>
            <w:tcW w:w="2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8月25日—27日</w:t>
            </w:r>
          </w:p>
        </w:tc>
        <w:tc>
          <w:tcPr>
            <w:tcW w:w="19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7月28日—31日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firstLine="480"/>
        <w:jc w:val="both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五、培训、报到、考试时间和地点: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u w:val="none"/>
          <w:lang w:val="en-US" w:eastAsia="zh-CN"/>
        </w:rPr>
        <w:t>补考时间为8月21日-29日，今年或往年参加培训且考试未通过者均可参加。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其他具体事项请关注高师中心网站发布的相关信息。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六、2019岗前培训班工作群：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892810" cy="937895"/>
            <wp:effectExtent l="0" t="0" r="2540" b="14605"/>
            <wp:docPr id="1" name="图片 1" descr="2019岗前培训班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岗前培训班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                                                                         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0" w:firstLineChars="26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人事处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                                                                          2019年5月13日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5FA5"/>
    <w:rsid w:val="03D43972"/>
    <w:rsid w:val="048D31D6"/>
    <w:rsid w:val="06835E5A"/>
    <w:rsid w:val="073C45EB"/>
    <w:rsid w:val="092D65AB"/>
    <w:rsid w:val="0B6638FD"/>
    <w:rsid w:val="0C1C05AF"/>
    <w:rsid w:val="0C8C555A"/>
    <w:rsid w:val="0E714C88"/>
    <w:rsid w:val="103A04D4"/>
    <w:rsid w:val="112615D9"/>
    <w:rsid w:val="14C202F9"/>
    <w:rsid w:val="171E4F2C"/>
    <w:rsid w:val="17B55E1A"/>
    <w:rsid w:val="1A0152BD"/>
    <w:rsid w:val="1DDC6AC8"/>
    <w:rsid w:val="1F144452"/>
    <w:rsid w:val="21E1726B"/>
    <w:rsid w:val="225A2216"/>
    <w:rsid w:val="240019AE"/>
    <w:rsid w:val="27364C5F"/>
    <w:rsid w:val="2F90750B"/>
    <w:rsid w:val="318740F5"/>
    <w:rsid w:val="398E7BC9"/>
    <w:rsid w:val="3A691882"/>
    <w:rsid w:val="3BEE1909"/>
    <w:rsid w:val="3C784EC2"/>
    <w:rsid w:val="3CB33245"/>
    <w:rsid w:val="3EA22772"/>
    <w:rsid w:val="3FCB0FE1"/>
    <w:rsid w:val="42A30AD3"/>
    <w:rsid w:val="43A338F3"/>
    <w:rsid w:val="4506646B"/>
    <w:rsid w:val="45A36261"/>
    <w:rsid w:val="48F55420"/>
    <w:rsid w:val="4D341050"/>
    <w:rsid w:val="50526349"/>
    <w:rsid w:val="507D3250"/>
    <w:rsid w:val="520F48C6"/>
    <w:rsid w:val="52352F67"/>
    <w:rsid w:val="54460DE4"/>
    <w:rsid w:val="57135E4A"/>
    <w:rsid w:val="5B1607DE"/>
    <w:rsid w:val="5CE65A6A"/>
    <w:rsid w:val="5E980700"/>
    <w:rsid w:val="5F787602"/>
    <w:rsid w:val="64574D14"/>
    <w:rsid w:val="6696605F"/>
    <w:rsid w:val="66CC5D14"/>
    <w:rsid w:val="679964F5"/>
    <w:rsid w:val="6C40196F"/>
    <w:rsid w:val="6D1F6713"/>
    <w:rsid w:val="6D691309"/>
    <w:rsid w:val="6EBD3932"/>
    <w:rsid w:val="70375FA5"/>
    <w:rsid w:val="70B02DD9"/>
    <w:rsid w:val="71A77B00"/>
    <w:rsid w:val="72BE6D8B"/>
    <w:rsid w:val="73760E54"/>
    <w:rsid w:val="7B175B60"/>
    <w:rsid w:val="7B86027A"/>
    <w:rsid w:val="7DA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36"/>
      <w:szCs w:val="36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2018-12-19T08:01:00Z</dcterms:created>
  <dc:creator>青花</dc:creator>
  <cp:lastModifiedBy>阿紫</cp:lastModifiedBy>
  <cp:lastPrinted>2018-12-26T19:59:00Z</cp:lastPrinted>
  <dcterms:modified xsi:type="dcterms:W3CDTF">2019-05-13T08:31:32Z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